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1FD3B" w14:textId="77777777" w:rsidR="00425AA0" w:rsidRDefault="00425AA0"/>
    <w:p w14:paraId="302C952E" w14:textId="77777777" w:rsidR="00D4569C" w:rsidRPr="005B761A" w:rsidRDefault="00D4569C" w:rsidP="005B76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B761A">
        <w:rPr>
          <w:rFonts w:ascii="Times New Roman" w:hAnsi="Times New Roman" w:cs="Times New Roman"/>
          <w:sz w:val="40"/>
          <w:szCs w:val="40"/>
        </w:rPr>
        <w:t>PSY-358</w:t>
      </w:r>
      <w:r w:rsidR="00066DD8" w:rsidRPr="005B761A">
        <w:rPr>
          <w:rFonts w:ascii="Times New Roman" w:hAnsi="Times New Roman" w:cs="Times New Roman"/>
          <w:sz w:val="40"/>
          <w:szCs w:val="40"/>
        </w:rPr>
        <w:t xml:space="preserve"> Adult Development and Aging</w:t>
      </w:r>
    </w:p>
    <w:p w14:paraId="3963C9E5" w14:textId="77777777" w:rsidR="00066DD8" w:rsidRPr="005B761A" w:rsidRDefault="005B761A" w:rsidP="005B7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61A">
        <w:rPr>
          <w:rFonts w:ascii="Times New Roman" w:hAnsi="Times New Roman" w:cs="Times New Roman"/>
          <w:sz w:val="28"/>
          <w:szCs w:val="28"/>
        </w:rPr>
        <w:t>Changes from Adolescence to Adulthood</w:t>
      </w:r>
    </w:p>
    <w:p w14:paraId="44453B45" w14:textId="77777777" w:rsidR="00D4569C" w:rsidRDefault="00D4569C"/>
    <w:p w14:paraId="2EFFA12E" w14:textId="78FAAEB5" w:rsidR="005B761A" w:rsidRPr="00B1623C" w:rsidRDefault="005B761A">
      <w:pPr>
        <w:rPr>
          <w:rFonts w:ascii="Times New Roman" w:hAnsi="Times New Roman" w:cs="Times New Roman"/>
          <w:sz w:val="24"/>
          <w:szCs w:val="24"/>
        </w:rPr>
      </w:pPr>
      <w:r w:rsidRPr="00B1623C">
        <w:rPr>
          <w:rFonts w:ascii="Times New Roman" w:hAnsi="Times New Roman" w:cs="Times New Roman"/>
          <w:sz w:val="24"/>
          <w:szCs w:val="24"/>
        </w:rPr>
        <w:t>Directions:</w:t>
      </w:r>
      <w:r w:rsidR="00B1623C">
        <w:rPr>
          <w:rFonts w:ascii="Times New Roman" w:hAnsi="Times New Roman" w:cs="Times New Roman"/>
          <w:sz w:val="24"/>
          <w:szCs w:val="24"/>
        </w:rPr>
        <w:t xml:space="preserve"> In 25-50 words for each age range, describe the various physical changes that can take place for each system listed. Use properly formatted APA in-text citations, including full references at the bottom of the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160"/>
        <w:gridCol w:w="2160"/>
        <w:gridCol w:w="2160"/>
        <w:gridCol w:w="2160"/>
        <w:gridCol w:w="2160"/>
        <w:gridCol w:w="2160"/>
      </w:tblGrid>
      <w:tr w:rsidR="000C49E8" w:rsidRPr="000C49E8" w14:paraId="7A0A8060" w14:textId="33AAABF5" w:rsidTr="00B1623C">
        <w:tc>
          <w:tcPr>
            <w:tcW w:w="1165" w:type="dxa"/>
          </w:tcPr>
          <w:p w14:paraId="1FD736C2" w14:textId="77777777" w:rsidR="000C49E8" w:rsidRPr="000C49E8" w:rsidRDefault="000C49E8" w:rsidP="00034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E8">
              <w:rPr>
                <w:rFonts w:ascii="Times New Roman" w:hAnsi="Times New Roman" w:cs="Times New Roman"/>
                <w:b/>
                <w:sz w:val="24"/>
                <w:szCs w:val="24"/>
              </w:rPr>
              <w:t>Age Range</w:t>
            </w:r>
          </w:p>
        </w:tc>
        <w:tc>
          <w:tcPr>
            <w:tcW w:w="2160" w:type="dxa"/>
          </w:tcPr>
          <w:p w14:paraId="1E5C6A2C" w14:textId="4DEC51A4" w:rsidR="000C49E8" w:rsidRPr="000C49E8" w:rsidRDefault="000C49E8" w:rsidP="00034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E8">
              <w:rPr>
                <w:rFonts w:ascii="Times New Roman" w:hAnsi="Times New Roman" w:cs="Times New Roman"/>
                <w:b/>
                <w:sz w:val="24"/>
                <w:szCs w:val="24"/>
              </w:rPr>
              <w:t>Sensory System</w:t>
            </w:r>
          </w:p>
        </w:tc>
        <w:tc>
          <w:tcPr>
            <w:tcW w:w="2160" w:type="dxa"/>
          </w:tcPr>
          <w:p w14:paraId="5A61EE94" w14:textId="2FB9466F" w:rsidR="000C49E8" w:rsidRPr="000C49E8" w:rsidRDefault="000C49E8" w:rsidP="000C4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E8">
              <w:rPr>
                <w:rFonts w:ascii="Times New Roman" w:hAnsi="Times New Roman" w:cs="Times New Roman"/>
                <w:b/>
                <w:sz w:val="24"/>
                <w:szCs w:val="24"/>
              </w:rPr>
              <w:t>Reproductive System</w:t>
            </w:r>
          </w:p>
        </w:tc>
        <w:tc>
          <w:tcPr>
            <w:tcW w:w="2160" w:type="dxa"/>
          </w:tcPr>
          <w:p w14:paraId="11FECF8F" w14:textId="71CFDAA6" w:rsidR="000C49E8" w:rsidRPr="000C49E8" w:rsidRDefault="000C49E8" w:rsidP="000C4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E8">
              <w:rPr>
                <w:rFonts w:ascii="Times New Roman" w:hAnsi="Times New Roman" w:cs="Times New Roman"/>
                <w:b/>
                <w:sz w:val="24"/>
                <w:szCs w:val="24"/>
              </w:rPr>
              <w:t>Cardiovascular System</w:t>
            </w:r>
          </w:p>
        </w:tc>
        <w:tc>
          <w:tcPr>
            <w:tcW w:w="2160" w:type="dxa"/>
          </w:tcPr>
          <w:p w14:paraId="14E0A150" w14:textId="077889EB" w:rsidR="000C49E8" w:rsidRPr="000C49E8" w:rsidRDefault="000C49E8" w:rsidP="000C4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E8">
              <w:rPr>
                <w:rFonts w:ascii="Times New Roman" w:hAnsi="Times New Roman" w:cs="Times New Roman"/>
                <w:b/>
                <w:sz w:val="24"/>
                <w:szCs w:val="24"/>
              </w:rPr>
              <w:t>Nervous System</w:t>
            </w:r>
          </w:p>
        </w:tc>
        <w:tc>
          <w:tcPr>
            <w:tcW w:w="2160" w:type="dxa"/>
          </w:tcPr>
          <w:p w14:paraId="0FD25346" w14:textId="364FA163" w:rsidR="000C49E8" w:rsidRPr="000C49E8" w:rsidRDefault="000C49E8" w:rsidP="00034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E8">
              <w:rPr>
                <w:rFonts w:ascii="Times New Roman" w:hAnsi="Times New Roman" w:cs="Times New Roman"/>
                <w:b/>
                <w:sz w:val="24"/>
                <w:szCs w:val="24"/>
              </w:rPr>
              <w:t>Appearance</w:t>
            </w:r>
          </w:p>
        </w:tc>
        <w:tc>
          <w:tcPr>
            <w:tcW w:w="2160" w:type="dxa"/>
          </w:tcPr>
          <w:p w14:paraId="3593A6A1" w14:textId="664CE9FC" w:rsidR="000C49E8" w:rsidRPr="000C49E8" w:rsidRDefault="000C49E8" w:rsidP="000C4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9E8">
              <w:rPr>
                <w:rFonts w:ascii="Times New Roman" w:hAnsi="Times New Roman" w:cs="Times New Roman"/>
                <w:b/>
                <w:sz w:val="24"/>
                <w:szCs w:val="24"/>
              </w:rPr>
              <w:t>Mobility</w:t>
            </w:r>
          </w:p>
        </w:tc>
      </w:tr>
      <w:tr w:rsidR="000C49E8" w:rsidRPr="000C49E8" w14:paraId="67D6A1A7" w14:textId="06FA5CC1" w:rsidTr="00B1623C">
        <w:trPr>
          <w:trHeight w:val="291"/>
        </w:trPr>
        <w:tc>
          <w:tcPr>
            <w:tcW w:w="1165" w:type="dxa"/>
          </w:tcPr>
          <w:p w14:paraId="7FEBD031" w14:textId="74A1272B" w:rsidR="000C49E8" w:rsidRPr="000C49E8" w:rsidRDefault="00B1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2160" w:type="dxa"/>
          </w:tcPr>
          <w:p w14:paraId="149EE89B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4E3F14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59D8902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ED7605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242EA6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DC4FFD3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8" w:rsidRPr="000C49E8" w14:paraId="4169C47C" w14:textId="7B90ACDD" w:rsidTr="00B1623C">
        <w:trPr>
          <w:trHeight w:val="291"/>
        </w:trPr>
        <w:tc>
          <w:tcPr>
            <w:tcW w:w="1165" w:type="dxa"/>
          </w:tcPr>
          <w:p w14:paraId="30047722" w14:textId="5C12DB2F" w:rsidR="000C49E8" w:rsidRPr="000C49E8" w:rsidRDefault="00B1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26-35</w:t>
            </w:r>
          </w:p>
        </w:tc>
        <w:tc>
          <w:tcPr>
            <w:tcW w:w="2160" w:type="dxa"/>
          </w:tcPr>
          <w:p w14:paraId="365B29AB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5A688D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EECB574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8D91A2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C2F766C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448820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8" w:rsidRPr="000C49E8" w14:paraId="7D17FAC5" w14:textId="15ED8916" w:rsidTr="00B1623C">
        <w:trPr>
          <w:trHeight w:val="291"/>
        </w:trPr>
        <w:tc>
          <w:tcPr>
            <w:tcW w:w="1165" w:type="dxa"/>
          </w:tcPr>
          <w:p w14:paraId="11A3AC08" w14:textId="65415D83" w:rsidR="000C49E8" w:rsidRPr="000C49E8" w:rsidRDefault="00B1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36-45</w:t>
            </w:r>
          </w:p>
        </w:tc>
        <w:tc>
          <w:tcPr>
            <w:tcW w:w="2160" w:type="dxa"/>
          </w:tcPr>
          <w:p w14:paraId="4F0B605C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27C7EC5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51F2CED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755FDD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848342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B0D57A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8" w:rsidRPr="000C49E8" w14:paraId="1C09FC15" w14:textId="5BF7A8CB" w:rsidTr="00B1623C">
        <w:trPr>
          <w:trHeight w:val="291"/>
        </w:trPr>
        <w:tc>
          <w:tcPr>
            <w:tcW w:w="1165" w:type="dxa"/>
          </w:tcPr>
          <w:p w14:paraId="1BFC420B" w14:textId="035F4286" w:rsidR="000C49E8" w:rsidRPr="000C49E8" w:rsidRDefault="00B1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46-55</w:t>
            </w:r>
          </w:p>
        </w:tc>
        <w:tc>
          <w:tcPr>
            <w:tcW w:w="2160" w:type="dxa"/>
          </w:tcPr>
          <w:p w14:paraId="377E6EBF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6B6B8F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E39C3F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6024AF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1C329F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7135800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8" w:rsidRPr="000C49E8" w14:paraId="0659B74A" w14:textId="35F9B906" w:rsidTr="00B1623C">
        <w:trPr>
          <w:trHeight w:val="291"/>
        </w:trPr>
        <w:tc>
          <w:tcPr>
            <w:tcW w:w="1165" w:type="dxa"/>
          </w:tcPr>
          <w:p w14:paraId="46186EC5" w14:textId="7887C0E1" w:rsidR="000C49E8" w:rsidRPr="000C49E8" w:rsidRDefault="00B1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56-65</w:t>
            </w:r>
          </w:p>
        </w:tc>
        <w:tc>
          <w:tcPr>
            <w:tcW w:w="2160" w:type="dxa"/>
          </w:tcPr>
          <w:p w14:paraId="325E5DCC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4139F7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71CAD71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7BEA41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307C093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3BE5BC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8" w:rsidRPr="000C49E8" w14:paraId="5489F0B3" w14:textId="467A0581" w:rsidTr="00B1623C">
        <w:trPr>
          <w:trHeight w:val="291"/>
        </w:trPr>
        <w:tc>
          <w:tcPr>
            <w:tcW w:w="1165" w:type="dxa"/>
          </w:tcPr>
          <w:p w14:paraId="3AD93D58" w14:textId="0AFF6C68" w:rsidR="000C49E8" w:rsidRPr="000C49E8" w:rsidRDefault="00B1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66-75</w:t>
            </w:r>
          </w:p>
        </w:tc>
        <w:tc>
          <w:tcPr>
            <w:tcW w:w="2160" w:type="dxa"/>
          </w:tcPr>
          <w:p w14:paraId="3B1319EF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D6ABCE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1CD2F4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B84BB0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0ABF64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231F5D0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8" w:rsidRPr="000C49E8" w14:paraId="449CFB2E" w14:textId="6E23F336" w:rsidTr="00B1623C">
        <w:trPr>
          <w:trHeight w:val="291"/>
        </w:trPr>
        <w:tc>
          <w:tcPr>
            <w:tcW w:w="1165" w:type="dxa"/>
          </w:tcPr>
          <w:p w14:paraId="4AE3EE53" w14:textId="03EE7E38" w:rsidR="000C49E8" w:rsidRPr="000C49E8" w:rsidRDefault="00B1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76-85</w:t>
            </w:r>
          </w:p>
        </w:tc>
        <w:tc>
          <w:tcPr>
            <w:tcW w:w="2160" w:type="dxa"/>
          </w:tcPr>
          <w:p w14:paraId="253AC430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A853DB4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017D72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EAFC48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6677DC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4364784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8" w:rsidRPr="000C49E8" w14:paraId="0AFE2DD3" w14:textId="1BDECAED" w:rsidTr="00B1623C">
        <w:trPr>
          <w:trHeight w:val="291"/>
        </w:trPr>
        <w:tc>
          <w:tcPr>
            <w:tcW w:w="1165" w:type="dxa"/>
          </w:tcPr>
          <w:p w14:paraId="0408E995" w14:textId="093DE67E" w:rsidR="000C49E8" w:rsidRPr="000C49E8" w:rsidRDefault="00B1623C" w:rsidP="00B1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C49E8" w:rsidRPr="000C49E8">
              <w:rPr>
                <w:rFonts w:ascii="Times New Roman" w:hAnsi="Times New Roman" w:cs="Times New Roman"/>
                <w:sz w:val="24"/>
                <w:szCs w:val="24"/>
              </w:rPr>
              <w:t>-Death</w:t>
            </w:r>
          </w:p>
        </w:tc>
        <w:tc>
          <w:tcPr>
            <w:tcW w:w="2160" w:type="dxa"/>
          </w:tcPr>
          <w:p w14:paraId="64F5A436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A99677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57AAF2D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7DB4BF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D65D0B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D1BA14A" w14:textId="77777777" w:rsidR="000C49E8" w:rsidRPr="000C49E8" w:rsidRDefault="000C4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09BEB" w14:textId="77777777" w:rsidR="005B761A" w:rsidRDefault="005B761A"/>
    <w:p w14:paraId="2DF64132" w14:textId="47ECB88B" w:rsidR="000C49E8" w:rsidRPr="00B1623C" w:rsidRDefault="00B16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  <w:bookmarkStart w:id="0" w:name="_GoBack"/>
      <w:bookmarkEnd w:id="0"/>
    </w:p>
    <w:sectPr w:rsidR="000C49E8" w:rsidRPr="00B1623C" w:rsidSect="00B1623C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C4A61" w14:textId="77777777" w:rsidR="00D4569C" w:rsidRDefault="00D4569C" w:rsidP="00D4569C">
      <w:pPr>
        <w:spacing w:after="0" w:line="240" w:lineRule="auto"/>
      </w:pPr>
      <w:r>
        <w:separator/>
      </w:r>
    </w:p>
  </w:endnote>
  <w:endnote w:type="continuationSeparator" w:id="0">
    <w:p w14:paraId="54F06FD9" w14:textId="77777777" w:rsidR="00D4569C" w:rsidRDefault="00D4569C" w:rsidP="00D4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D2059" w14:textId="77777777" w:rsidR="00D4569C" w:rsidRDefault="00D4569C" w:rsidP="00D4569C">
      <w:pPr>
        <w:spacing w:after="0" w:line="240" w:lineRule="auto"/>
      </w:pPr>
      <w:r>
        <w:separator/>
      </w:r>
    </w:p>
  </w:footnote>
  <w:footnote w:type="continuationSeparator" w:id="0">
    <w:p w14:paraId="1E4EF99A" w14:textId="77777777" w:rsidR="00D4569C" w:rsidRDefault="00D4569C" w:rsidP="00D4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7DCE1" w14:textId="77777777" w:rsidR="00D4569C" w:rsidRDefault="00D4569C">
    <w:pPr>
      <w:pStyle w:val="Header"/>
    </w:pPr>
    <w:r>
      <w:rPr>
        <w:noProof/>
      </w:rPr>
      <w:drawing>
        <wp:inline distT="0" distB="0" distL="0" distR="0" wp14:anchorId="2B4667BD" wp14:editId="47067B40">
          <wp:extent cx="3066415" cy="6889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C"/>
    <w:rsid w:val="000340AF"/>
    <w:rsid w:val="00066DD8"/>
    <w:rsid w:val="000C49E8"/>
    <w:rsid w:val="00425AA0"/>
    <w:rsid w:val="005B761A"/>
    <w:rsid w:val="009C67C3"/>
    <w:rsid w:val="00B1623C"/>
    <w:rsid w:val="00D4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A90F99"/>
  <w15:chartTrackingRefBased/>
  <w15:docId w15:val="{9D93D54E-3EB3-4F6D-B1B2-0925EA39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9C"/>
  </w:style>
  <w:style w:type="paragraph" w:styleId="Footer">
    <w:name w:val="footer"/>
    <w:basedOn w:val="Normal"/>
    <w:link w:val="FooterChar"/>
    <w:uiPriority w:val="99"/>
    <w:unhideWhenUsed/>
    <w:rsid w:val="00D4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9C"/>
  </w:style>
  <w:style w:type="table" w:styleId="TableGrid">
    <w:name w:val="Table Grid"/>
    <w:basedOn w:val="TableNormal"/>
    <w:uiPriority w:val="59"/>
    <w:rsid w:val="005B7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dce6fad4cf1e589cce4c015f2f9e9af5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80C91-97C4-44F3-9886-5A50380C262A}"/>
</file>

<file path=customXml/itemProps2.xml><?xml version="1.0" encoding="utf-8"?>
<ds:datastoreItem xmlns:ds="http://schemas.openxmlformats.org/officeDocument/2006/customXml" ds:itemID="{442EFEF8-61C9-4626-BD14-B47C31030302}"/>
</file>

<file path=customXml/itemProps3.xml><?xml version="1.0" encoding="utf-8"?>
<ds:datastoreItem xmlns:ds="http://schemas.openxmlformats.org/officeDocument/2006/customXml" ds:itemID="{8159F05C-E4B9-4EDF-8943-9F213F957BB3}"/>
</file>

<file path=customXml/itemProps4.xml><?xml version="1.0" encoding="utf-8"?>
<ds:datastoreItem xmlns:ds="http://schemas.openxmlformats.org/officeDocument/2006/customXml" ds:itemID="{C4831ED4-C563-47D3-9AFC-A19D17B6A03C}"/>
</file>

<file path=customXml/itemProps5.xml><?xml version="1.0" encoding="utf-8"?>
<ds:datastoreItem xmlns:ds="http://schemas.openxmlformats.org/officeDocument/2006/customXml" ds:itemID="{ACACC7A7-3156-4D3C-85AC-86099504A8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Bould</dc:creator>
  <cp:keywords/>
  <dc:description/>
  <cp:lastModifiedBy>Jill Bould</cp:lastModifiedBy>
  <cp:revision>3</cp:revision>
  <dcterms:created xsi:type="dcterms:W3CDTF">2015-10-09T22:29:00Z</dcterms:created>
  <dcterms:modified xsi:type="dcterms:W3CDTF">2015-10-27T21:40:00Z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