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8F6" w:rsidRPr="004E58F6" w:rsidRDefault="004E58F6" w:rsidP="004E58F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6271 </w:t>
      </w:r>
      <w:proofErr w:type="gramStart"/>
      <w:r>
        <w:rPr>
          <w:rFonts w:ascii="Times New Roman" w:eastAsia="Times New Roman" w:hAnsi="Times New Roman" w:cs="Times New Roman"/>
          <w:b/>
          <w:bCs/>
          <w:color w:val="000000"/>
          <w:sz w:val="27"/>
          <w:szCs w:val="27"/>
        </w:rPr>
        <w:t>assessment</w:t>
      </w:r>
      <w:proofErr w:type="gramEnd"/>
      <w:r>
        <w:rPr>
          <w:rFonts w:ascii="Times New Roman" w:eastAsia="Times New Roman" w:hAnsi="Times New Roman" w:cs="Times New Roman"/>
          <w:b/>
          <w:bCs/>
          <w:color w:val="000000"/>
          <w:sz w:val="27"/>
          <w:szCs w:val="27"/>
        </w:rPr>
        <w:t xml:space="preserve"> 3</w:t>
      </w:r>
    </w:p>
    <w:p w:rsidR="004E58F6" w:rsidRPr="004E58F6" w:rsidRDefault="004E58F6" w:rsidP="004E58F6">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rPr>
      </w:pPr>
      <w:r w:rsidRPr="004E58F6">
        <w:rPr>
          <w:rFonts w:ascii="Times New Roman" w:eastAsia="Times New Roman" w:hAnsi="Times New Roman" w:cs="Times New Roman"/>
          <w:b/>
          <w:bCs/>
          <w:color w:val="000000"/>
          <w:sz w:val="27"/>
          <w:szCs w:val="27"/>
          <w:lang/>
        </w:rPr>
        <w:t>Internal Environmental Analysis</w:t>
      </w:r>
      <w:r w:rsidRPr="004E58F6">
        <w:rPr>
          <w:rFonts w:ascii="Times New Roman" w:eastAsia="Times New Roman" w:hAnsi="Times New Roman" w:cs="Times New Roman"/>
          <w:b/>
          <w:bCs/>
          <w:sz w:val="27"/>
          <w:szCs w:val="27"/>
          <w:lang/>
        </w:rPr>
        <w:t xml:space="preserve"> </w:t>
      </w:r>
    </w:p>
    <w:p w:rsidR="004E58F6" w:rsidRPr="004E58F6" w:rsidRDefault="004E58F6" w:rsidP="004E58F6">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rPr>
      </w:pPr>
    </w:p>
    <w:p w:rsidR="004E58F6" w:rsidRPr="004E58F6" w:rsidRDefault="004E58F6" w:rsidP="004E58F6">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4E58F6">
        <w:rPr>
          <w:rFonts w:ascii="Times New Roman" w:eastAsia="Times New Roman" w:hAnsi="Times New Roman" w:cs="Times New Roman"/>
          <w:b/>
          <w:bCs/>
          <w:noProof/>
          <w:sz w:val="27"/>
          <w:szCs w:val="27"/>
          <w:lang/>
        </w:rPr>
        <w:drawing>
          <wp:inline distT="0" distB="0" distL="0" distR="0" wp14:anchorId="06F75108" wp14:editId="4CA47E3E">
            <wp:extent cx="142875" cy="142875"/>
            <wp:effectExtent l="0" t="0" r="0" b="9525"/>
            <wp:docPr id="19" name="Picture 1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E58F6">
        <w:rPr>
          <w:rFonts w:ascii="Times New Roman" w:eastAsia="Times New Roman" w:hAnsi="Times New Roman" w:cs="Times New Roman"/>
          <w:b/>
          <w:bCs/>
          <w:sz w:val="27"/>
          <w:szCs w:val="27"/>
          <w:lang/>
        </w:rPr>
        <w:t xml:space="preserve">Overview </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Write a 3–4 page report that analyzes the internal environment of the organization. Describe the role of major internal stakeholders, describe internal trends, describe internal barriers to a strategic plan, and analyze the financial performance and position of the organization.</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i/>
          <w:iCs/>
          <w:sz w:val="24"/>
          <w:szCs w:val="24"/>
          <w:lang/>
        </w:rPr>
        <w:t>Note:</w:t>
      </w:r>
      <w:r w:rsidRPr="004E58F6">
        <w:rPr>
          <w:rFonts w:ascii="Times New Roman" w:eastAsia="Times New Roman" w:hAnsi="Times New Roman" w:cs="Times New Roman"/>
          <w:sz w:val="24"/>
          <w:szCs w:val="24"/>
          <w:lang/>
        </w:rPr>
        <w:t xml:space="preserve"> The assessments in this course are presented in sequence and must be completed in order.</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By successfully completing this assessment, you will demonstrate your proficiency in the following course competencies and assessment criteria:</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 xml:space="preserve">Competency 3: Analyze the effect of internal and external environments on the strategic planning process within health care organizations. </w:t>
      </w:r>
    </w:p>
    <w:p w:rsidR="004E58F6" w:rsidRPr="004E58F6" w:rsidRDefault="004E58F6" w:rsidP="004E58F6">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Describe the role of major internal stakeholders in a strategic plan.</w:t>
      </w:r>
    </w:p>
    <w:p w:rsidR="004E58F6" w:rsidRPr="004E58F6" w:rsidRDefault="004E58F6" w:rsidP="004E58F6">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Describe internal trends, key uncertainties, and additional research needed.</w:t>
      </w:r>
    </w:p>
    <w:p w:rsidR="004E58F6" w:rsidRPr="004E58F6" w:rsidRDefault="004E58F6" w:rsidP="004E58F6">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Describe the internal barriers to a strategic plan.</w:t>
      </w:r>
    </w:p>
    <w:p w:rsidR="004E58F6" w:rsidRPr="004E58F6" w:rsidRDefault="004E58F6" w:rsidP="004E58F6">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Analyze the financial performance and position of the organization.</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 xml:space="preserve">Competency 4: Recommend evidence-based strategies to improve the operational and financial components of a health care organization. </w:t>
      </w:r>
    </w:p>
    <w:p w:rsidR="004E58F6" w:rsidRPr="004E58F6" w:rsidRDefault="004E58F6" w:rsidP="004E58F6">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Identify the quantitative or qualitative methods needed to analyze the project.</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 xml:space="preserve">Competency 5: Communicate in a manner that is professional and consistent with expectations for business professionals. </w:t>
      </w:r>
    </w:p>
    <w:p w:rsidR="004E58F6" w:rsidRPr="004E58F6" w:rsidRDefault="004E58F6" w:rsidP="004E58F6">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Write content clearly and logically with correct use of grammar, punctuation, and mechanics.</w:t>
      </w:r>
    </w:p>
    <w:p w:rsidR="004E58F6" w:rsidRPr="004E58F6" w:rsidRDefault="004E58F6" w:rsidP="004E58F6">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4E58F6">
        <w:rPr>
          <w:rFonts w:ascii="Times New Roman" w:eastAsia="Times New Roman" w:hAnsi="Times New Roman" w:cs="Times New Roman"/>
          <w:b/>
          <w:bCs/>
          <w:noProof/>
          <w:sz w:val="27"/>
          <w:szCs w:val="27"/>
          <w:lang/>
        </w:rPr>
        <w:drawing>
          <wp:inline distT="0" distB="0" distL="0" distR="0" wp14:anchorId="7CBDAE7A" wp14:editId="4DFF390C">
            <wp:extent cx="142875" cy="142875"/>
            <wp:effectExtent l="0" t="0" r="0" b="9525"/>
            <wp:docPr id="21" name="Picture 21"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E58F6">
        <w:rPr>
          <w:rFonts w:ascii="Times New Roman" w:eastAsia="Times New Roman" w:hAnsi="Times New Roman" w:cs="Times New Roman"/>
          <w:b/>
          <w:bCs/>
          <w:sz w:val="27"/>
          <w:szCs w:val="27"/>
          <w:lang/>
        </w:rPr>
        <w:t xml:space="preserve">Context </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According to Zuckerman (2012), "The environmental assessment…has valid and important purposes that should be enumerated and highlighted at the start of the assessment...The environmental assessment largely sets the tone for the strategic plan and is an indicator for how the rest of the planning process is likely to unfold" (p. 35).</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In addition to strategic thinking and planning, organizational leaders need to understand the expectations of key internal stakeholders, as well as major internal trends and uncertainties.</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4E58F6">
        <w:rPr>
          <w:rFonts w:ascii="Times New Roman" w:eastAsia="Times New Roman" w:hAnsi="Times New Roman" w:cs="Times New Roman"/>
          <w:b/>
          <w:bCs/>
          <w:sz w:val="20"/>
          <w:szCs w:val="20"/>
          <w:lang/>
        </w:rPr>
        <w:t>Reference</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lastRenderedPageBreak/>
        <w:t xml:space="preserve">Zuckerman, A. (2012). </w:t>
      </w:r>
      <w:r w:rsidRPr="004E58F6">
        <w:rPr>
          <w:rFonts w:ascii="Times New Roman" w:eastAsia="Times New Roman" w:hAnsi="Times New Roman" w:cs="Times New Roman"/>
          <w:i/>
          <w:iCs/>
          <w:sz w:val="24"/>
          <w:szCs w:val="24"/>
          <w:lang/>
        </w:rPr>
        <w:t>Healthcare strategic planning</w:t>
      </w:r>
      <w:r w:rsidRPr="004E58F6">
        <w:rPr>
          <w:rFonts w:ascii="Times New Roman" w:eastAsia="Times New Roman" w:hAnsi="Times New Roman" w:cs="Times New Roman"/>
          <w:sz w:val="24"/>
          <w:szCs w:val="24"/>
          <w:lang/>
        </w:rPr>
        <w:t> (3rd ed.). Chicago, IL: Health Administration Press.</w:t>
      </w:r>
    </w:p>
    <w:p w:rsidR="004E58F6" w:rsidRPr="004E58F6" w:rsidRDefault="004E58F6" w:rsidP="004E58F6">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4E58F6">
        <w:rPr>
          <w:rFonts w:ascii="Times New Roman" w:eastAsia="Times New Roman" w:hAnsi="Times New Roman" w:cs="Times New Roman"/>
          <w:b/>
          <w:bCs/>
          <w:noProof/>
          <w:sz w:val="27"/>
          <w:szCs w:val="27"/>
          <w:lang/>
        </w:rPr>
        <w:drawing>
          <wp:inline distT="0" distB="0" distL="0" distR="0" wp14:anchorId="13DB8412" wp14:editId="6499FC76">
            <wp:extent cx="142875" cy="142875"/>
            <wp:effectExtent l="0" t="0" r="0" b="9525"/>
            <wp:docPr id="22" name="Picture 22"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E58F6">
        <w:rPr>
          <w:rFonts w:ascii="Times New Roman" w:eastAsia="Times New Roman" w:hAnsi="Times New Roman" w:cs="Times New Roman"/>
          <w:b/>
          <w:bCs/>
          <w:sz w:val="27"/>
          <w:szCs w:val="27"/>
          <w:lang/>
        </w:rPr>
        <w:t xml:space="preserve">Questions to Consider </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To deepen your understanding, you are encouraged to consider the questions below and discuss them with a fellow learner, a work associate, an interested friend, or a member of your professional community.</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What role does a board of directors play in a strategic plan?</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How does the organizational structure impact the success or failure of a strategic plan?</w:t>
      </w:r>
    </w:p>
    <w:p w:rsidR="004E58F6" w:rsidRPr="004E58F6" w:rsidRDefault="004E58F6" w:rsidP="004E58F6">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4E58F6">
        <w:rPr>
          <w:rFonts w:ascii="Times New Roman" w:eastAsia="Times New Roman" w:hAnsi="Times New Roman" w:cs="Times New Roman"/>
          <w:b/>
          <w:bCs/>
          <w:noProof/>
          <w:sz w:val="27"/>
          <w:szCs w:val="27"/>
          <w:lang/>
        </w:rPr>
        <w:drawing>
          <wp:inline distT="0" distB="0" distL="0" distR="0" wp14:anchorId="676662DB" wp14:editId="383EE0C5">
            <wp:extent cx="142875" cy="142875"/>
            <wp:effectExtent l="0" t="0" r="0" b="9525"/>
            <wp:docPr id="23" name="Picture 23"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E58F6">
        <w:rPr>
          <w:rFonts w:ascii="Times New Roman" w:eastAsia="Times New Roman" w:hAnsi="Times New Roman" w:cs="Times New Roman"/>
          <w:b/>
          <w:bCs/>
          <w:sz w:val="27"/>
          <w:szCs w:val="27"/>
          <w:lang/>
        </w:rPr>
        <w:t xml:space="preserve">Resources </w:t>
      </w:r>
    </w:p>
    <w:p w:rsidR="004E58F6" w:rsidRPr="004E58F6" w:rsidRDefault="004E58F6" w:rsidP="004E58F6">
      <w:pPr>
        <w:spacing w:before="100" w:beforeAutospacing="1" w:after="100" w:afterAutospacing="1" w:line="240" w:lineRule="auto"/>
        <w:ind w:left="720"/>
        <w:outlineLvl w:val="3"/>
        <w:rPr>
          <w:rFonts w:ascii="Times New Roman" w:eastAsia="Times New Roman" w:hAnsi="Times New Roman" w:cs="Times New Roman"/>
          <w:b/>
          <w:bCs/>
          <w:sz w:val="24"/>
          <w:szCs w:val="24"/>
          <w:lang/>
        </w:rPr>
      </w:pPr>
      <w:r w:rsidRPr="004E58F6">
        <w:rPr>
          <w:rFonts w:ascii="Times New Roman" w:eastAsia="Times New Roman" w:hAnsi="Times New Roman" w:cs="Times New Roman"/>
          <w:b/>
          <w:bCs/>
          <w:sz w:val="24"/>
          <w:szCs w:val="24"/>
          <w:lang/>
        </w:rPr>
        <w:t>Required Resources</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The following template is required to complete Assessment 3:</w:t>
      </w:r>
    </w:p>
    <w:p w:rsid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6" w:tgtFrame="_blank" w:tooltip="Select this link to launch this material in a new window." w:history="1">
        <w:r w:rsidRPr="004E58F6">
          <w:rPr>
            <w:rFonts w:ascii="Times New Roman" w:eastAsia="Times New Roman" w:hAnsi="Times New Roman" w:cs="Times New Roman"/>
            <w:color w:val="0000FF"/>
            <w:sz w:val="24"/>
            <w:szCs w:val="24"/>
            <w:u w:val="single"/>
            <w:lang/>
          </w:rPr>
          <w:t>Worksheet 3</w:t>
        </w:r>
      </w:hyperlink>
      <w:r w:rsidRPr="004E58F6">
        <w:rPr>
          <w:rFonts w:ascii="Times New Roman" w:eastAsia="Times New Roman" w:hAnsi="Times New Roman" w:cs="Times New Roman"/>
          <w:sz w:val="24"/>
          <w:szCs w:val="24"/>
          <w:lang/>
        </w:rPr>
        <w:t>.</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sz w:val="24"/>
          <w:szCs w:val="24"/>
          <w:lang/>
        </w:rPr>
      </w:pPr>
      <w:bookmarkStart w:id="0" w:name="_GoBack"/>
      <w:bookmarkEnd w:id="0"/>
    </w:p>
    <w:p w:rsidR="004E58F6" w:rsidRPr="004E58F6" w:rsidRDefault="004E58F6" w:rsidP="004E58F6">
      <w:pPr>
        <w:spacing w:before="100" w:beforeAutospacing="1" w:after="100" w:afterAutospacing="1" w:line="240" w:lineRule="auto"/>
        <w:ind w:left="720"/>
        <w:outlineLvl w:val="3"/>
        <w:rPr>
          <w:rFonts w:ascii="Times New Roman" w:eastAsia="Times New Roman" w:hAnsi="Times New Roman" w:cs="Times New Roman"/>
          <w:b/>
          <w:bCs/>
          <w:vanish/>
          <w:sz w:val="24"/>
          <w:szCs w:val="24"/>
          <w:lang/>
        </w:rPr>
      </w:pPr>
      <w:r w:rsidRPr="004E58F6">
        <w:rPr>
          <w:rFonts w:ascii="Times New Roman" w:eastAsia="Times New Roman" w:hAnsi="Times New Roman" w:cs="Times New Roman"/>
          <w:b/>
          <w:bCs/>
          <w:vanish/>
          <w:sz w:val="24"/>
          <w:szCs w:val="24"/>
          <w:lang/>
        </w:rPr>
        <w:t>Suggested Resources</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The resources provided here are optional. They provide helpful information about the topics in this assessment. You may use other resources of your choice to prepare for this assessment; however, you will need to ensure that they are appropriate, credible, and valid. The </w:t>
      </w:r>
      <w:hyperlink r:id="rId7"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MBA-FP6271 – Strategic Management of Health Care Systems Library Guide</w:t>
        </w:r>
      </w:hyperlink>
      <w:r w:rsidRPr="004E58F6">
        <w:rPr>
          <w:rFonts w:ascii="Times New Roman" w:eastAsia="Times New Roman" w:hAnsi="Times New Roman" w:cs="Times New Roman"/>
          <w:vanish/>
          <w:sz w:val="24"/>
          <w:szCs w:val="24"/>
          <w:lang/>
        </w:rPr>
        <w:t xml:space="preserve"> can help direct your research. The Supplemental Resources and Research Resources, both linked from the left navigation menu in your courseroom, provide additional resources to help support you.</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4E58F6">
        <w:rPr>
          <w:rFonts w:ascii="Times New Roman" w:eastAsia="Times New Roman" w:hAnsi="Times New Roman" w:cs="Times New Roman"/>
          <w:b/>
          <w:bCs/>
          <w:vanish/>
          <w:sz w:val="20"/>
          <w:szCs w:val="20"/>
          <w:lang/>
        </w:rPr>
        <w:t>Internal Environment Analysis</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The following resources can offer insight into analyzing the internal organizational environment:</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Duncan, W., Ginter, P., &amp; Swayne, L. (1998). </w:t>
      </w:r>
      <w:hyperlink r:id="rId8"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Competitive advantage and internal organizational assessment</w:t>
        </w:r>
      </w:hyperlink>
      <w:r w:rsidRPr="004E58F6">
        <w:rPr>
          <w:rFonts w:ascii="Times New Roman" w:eastAsia="Times New Roman" w:hAnsi="Times New Roman" w:cs="Times New Roman"/>
          <w:vanish/>
          <w:sz w:val="24"/>
          <w:szCs w:val="24"/>
          <w:lang/>
        </w:rPr>
        <w:t xml:space="preserve">. </w:t>
      </w:r>
      <w:r w:rsidRPr="004E58F6">
        <w:rPr>
          <w:rFonts w:ascii="Times New Roman" w:eastAsia="Times New Roman" w:hAnsi="Times New Roman" w:cs="Times New Roman"/>
          <w:i/>
          <w:iCs/>
          <w:vanish/>
          <w:sz w:val="24"/>
          <w:szCs w:val="24"/>
          <w:lang/>
        </w:rPr>
        <w:t>Academy of Management Executive, 12</w:t>
      </w:r>
      <w:r w:rsidRPr="004E58F6">
        <w:rPr>
          <w:rFonts w:ascii="Times New Roman" w:eastAsia="Times New Roman" w:hAnsi="Times New Roman" w:cs="Times New Roman"/>
          <w:vanish/>
          <w:sz w:val="24"/>
          <w:szCs w:val="24"/>
          <w:lang/>
        </w:rPr>
        <w:t>(3), 6–16.</w:t>
      </w:r>
    </w:p>
    <w:p w:rsidR="004E58F6" w:rsidRPr="004E58F6" w:rsidRDefault="004E58F6" w:rsidP="004E58F6">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Zuckerman, A. M. (2012). </w:t>
      </w:r>
      <w:r w:rsidRPr="004E58F6">
        <w:rPr>
          <w:rFonts w:ascii="Times New Roman" w:eastAsia="Times New Roman" w:hAnsi="Times New Roman" w:cs="Times New Roman"/>
          <w:i/>
          <w:iCs/>
          <w:vanish/>
          <w:sz w:val="24"/>
          <w:szCs w:val="24"/>
          <w:lang/>
        </w:rPr>
        <w:t>Healthcare strategic planning</w:t>
      </w:r>
      <w:r w:rsidRPr="004E58F6">
        <w:rPr>
          <w:rFonts w:ascii="Times New Roman" w:eastAsia="Times New Roman" w:hAnsi="Times New Roman" w:cs="Times New Roman"/>
          <w:vanish/>
          <w:sz w:val="24"/>
          <w:szCs w:val="24"/>
          <w:lang/>
        </w:rPr>
        <w:t xml:space="preserve"> (3rd ed.). Chicago, IL: Health Administration Press. (Available for purchase in the </w:t>
      </w:r>
      <w:hyperlink r:id="rId9"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Capella University Bookstore</w:t>
        </w:r>
      </w:hyperlink>
      <w:r w:rsidRPr="004E58F6">
        <w:rPr>
          <w:rFonts w:ascii="Times New Roman" w:eastAsia="Times New Roman" w:hAnsi="Times New Roman" w:cs="Times New Roman"/>
          <w:vanish/>
          <w:sz w:val="24"/>
          <w:szCs w:val="24"/>
          <w:lang/>
        </w:rPr>
        <w:t xml:space="preserve">.) </w:t>
      </w:r>
    </w:p>
    <w:p w:rsidR="004E58F6" w:rsidRPr="004E58F6" w:rsidRDefault="004E58F6" w:rsidP="004E58F6">
      <w:pPr>
        <w:numPr>
          <w:ilvl w:val="2"/>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Chapter 3, "Activity 1: Analyzing the Environment," pages 33–56.</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4E58F6">
        <w:rPr>
          <w:rFonts w:ascii="Times New Roman" w:eastAsia="Times New Roman" w:hAnsi="Times New Roman" w:cs="Times New Roman"/>
          <w:b/>
          <w:bCs/>
          <w:vanish/>
          <w:sz w:val="20"/>
          <w:szCs w:val="20"/>
          <w:lang/>
        </w:rPr>
        <w:t>SWOTT Analysis</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These resources provide information on conducting and using SWOTT analyses: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Jensen, T. (2014). </w:t>
      </w:r>
      <w:hyperlink r:id="rId10"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SWOTT away distractions with successful analysis</w:t>
        </w:r>
      </w:hyperlink>
      <w:r w:rsidRPr="004E58F6">
        <w:rPr>
          <w:rFonts w:ascii="Times New Roman" w:eastAsia="Times New Roman" w:hAnsi="Times New Roman" w:cs="Times New Roman"/>
          <w:vanish/>
          <w:sz w:val="24"/>
          <w:szCs w:val="24"/>
          <w:lang/>
        </w:rPr>
        <w:t>. The Startup Garage. Retrieved from https://thestartupgarage.com/swott-distractions-successful-analysis/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Tyler, C. (2012). </w:t>
      </w:r>
      <w:hyperlink r:id="rId11" w:anchor="FwOBzzTHJHvwTCtu.97"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Effective SWOTT analysis implementation</w:t>
        </w:r>
      </w:hyperlink>
      <w:r w:rsidRPr="004E58F6">
        <w:rPr>
          <w:rFonts w:ascii="Times New Roman" w:eastAsia="Times New Roman" w:hAnsi="Times New Roman" w:cs="Times New Roman"/>
          <w:vanish/>
          <w:sz w:val="24"/>
          <w:szCs w:val="24"/>
          <w:lang/>
        </w:rPr>
        <w:t>. Business 2 Community. Retrieved from http://www.business2community.com/strategy/effective-swott-analysis-implementation-0349700#FwOBzzTHJHvwTCtu.97</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Vogan, P. (2006). </w:t>
      </w:r>
      <w:hyperlink r:id="rId12"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SWOTT your way to success</w:t>
        </w:r>
      </w:hyperlink>
      <w:r w:rsidRPr="004E58F6">
        <w:rPr>
          <w:rFonts w:ascii="Times New Roman" w:eastAsia="Times New Roman" w:hAnsi="Times New Roman" w:cs="Times New Roman"/>
          <w:vanish/>
          <w:sz w:val="24"/>
          <w:szCs w:val="24"/>
          <w:lang/>
        </w:rPr>
        <w:t>. Entrepreneur. Retrieved from https://www.entrepreneur.com/article/83052</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hyperlink r:id="rId13"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SWOT Analysis and Organization Summary</w:t>
        </w:r>
      </w:hyperlink>
      <w:r w:rsidRPr="004E58F6">
        <w:rPr>
          <w:rFonts w:ascii="Times New Roman" w:eastAsia="Times New Roman" w:hAnsi="Times New Roman" w:cs="Times New Roman"/>
          <w:vanish/>
          <w:sz w:val="24"/>
          <w:szCs w:val="24"/>
          <w:lang/>
        </w:rPr>
        <w:t> | </w:t>
      </w:r>
      <w:hyperlink r:id="rId14"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Transcript</w:t>
        </w:r>
      </w:hyperlink>
      <w:r w:rsidRPr="004E58F6">
        <w:rPr>
          <w:rFonts w:ascii="Times New Roman" w:eastAsia="Times New Roman" w:hAnsi="Times New Roman" w:cs="Times New Roman"/>
          <w:vanish/>
          <w:sz w:val="24"/>
          <w:szCs w:val="24"/>
          <w:lang/>
        </w:rPr>
        <w:t xml:space="preserve">. </w:t>
      </w:r>
    </w:p>
    <w:p w:rsidR="004E58F6" w:rsidRPr="004E58F6" w:rsidRDefault="004E58F6" w:rsidP="004E58F6">
      <w:pPr>
        <w:numPr>
          <w:ilvl w:val="2"/>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Complete the interaction and generate a PDF of your inputs. This can be used to help you complete Assessment 3.</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4E58F6">
        <w:rPr>
          <w:rFonts w:ascii="Times New Roman" w:eastAsia="Times New Roman" w:hAnsi="Times New Roman" w:cs="Times New Roman"/>
          <w:b/>
          <w:bCs/>
          <w:vanish/>
          <w:sz w:val="20"/>
          <w:szCs w:val="20"/>
          <w:lang/>
        </w:rPr>
        <w:t>For Further Exploration</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This resource is provided to expand your knowledge:</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Advisory Board. (2015). </w:t>
      </w:r>
      <w:hyperlink r:id="rId15"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Daily briefing primer: What's the difference between for-profit and not-for-profit hospitals?</w:t>
        </w:r>
      </w:hyperlink>
      <w:r w:rsidRPr="004E58F6">
        <w:rPr>
          <w:rFonts w:ascii="Times New Roman" w:eastAsia="Times New Roman" w:hAnsi="Times New Roman" w:cs="Times New Roman"/>
          <w:vanish/>
          <w:sz w:val="24"/>
          <w:szCs w:val="24"/>
          <w:lang/>
        </w:rPr>
        <w:t xml:space="preserve"> Retrieved from https://www.advisory.com/daily-briefing/resources/primers/whats-the-difference-between-for-profit-and-not-for-profit-hospitals</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4E58F6">
        <w:rPr>
          <w:rFonts w:ascii="Times New Roman" w:eastAsia="Times New Roman" w:hAnsi="Times New Roman" w:cs="Times New Roman"/>
          <w:b/>
          <w:bCs/>
          <w:vanish/>
          <w:sz w:val="20"/>
          <w:szCs w:val="20"/>
          <w:lang/>
        </w:rPr>
        <w:t>Exemplar resources for the course</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It may be helpful for you to review these exemplars prior to beginning your work on the assessment.</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Johns Hopkins. (2013). </w:t>
      </w:r>
      <w:hyperlink r:id="rId16"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John Hopkins Medicine strategic plan</w:t>
        </w:r>
      </w:hyperlink>
      <w:r w:rsidRPr="004E58F6">
        <w:rPr>
          <w:rFonts w:ascii="Times New Roman" w:eastAsia="Times New Roman" w:hAnsi="Times New Roman" w:cs="Times New Roman"/>
          <w:vanish/>
          <w:sz w:val="24"/>
          <w:szCs w:val="24"/>
          <w:lang/>
        </w:rPr>
        <w:t>. Retrieved from http://www.hopkinsmedicine.org/strategic_plan/_docs/JHM%20Strategic%20Plan_Sept2013.pdf</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Niles, N. J. (2010). </w:t>
      </w:r>
      <w:hyperlink r:id="rId17"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A case study in strategic financial planning in health service organizations</w:t>
        </w:r>
      </w:hyperlink>
      <w:r w:rsidRPr="004E58F6">
        <w:rPr>
          <w:rFonts w:ascii="Times New Roman" w:eastAsia="Times New Roman" w:hAnsi="Times New Roman" w:cs="Times New Roman"/>
          <w:vanish/>
          <w:sz w:val="24"/>
          <w:szCs w:val="24"/>
          <w:lang/>
        </w:rPr>
        <w:t xml:space="preserve">. </w:t>
      </w:r>
      <w:r w:rsidRPr="004E58F6">
        <w:rPr>
          <w:rFonts w:ascii="Times New Roman" w:eastAsia="Times New Roman" w:hAnsi="Times New Roman" w:cs="Times New Roman"/>
          <w:i/>
          <w:iCs/>
          <w:vanish/>
          <w:sz w:val="24"/>
          <w:szCs w:val="24"/>
          <w:lang/>
        </w:rPr>
        <w:t>Journal of Business Case Studies, 6</w:t>
      </w:r>
      <w:r w:rsidRPr="004E58F6">
        <w:rPr>
          <w:rFonts w:ascii="Times New Roman" w:eastAsia="Times New Roman" w:hAnsi="Times New Roman" w:cs="Times New Roman"/>
          <w:vanish/>
          <w:sz w:val="24"/>
          <w:szCs w:val="24"/>
          <w:lang/>
        </w:rPr>
        <w:t>(5), 23–29.</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 xml:space="preserve">Howard, B. (2015). </w:t>
      </w:r>
      <w:hyperlink r:id="rId18"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 xml:space="preserve">St. Michael's Hospital Strategic Plan 2015–2018 </w:t>
        </w:r>
      </w:hyperlink>
      <w:r w:rsidRPr="004E58F6">
        <w:rPr>
          <w:rFonts w:ascii="Times New Roman" w:eastAsia="Times New Roman" w:hAnsi="Times New Roman" w:cs="Times New Roman"/>
          <w:vanish/>
          <w:sz w:val="24"/>
          <w:szCs w:val="24"/>
          <w:lang/>
        </w:rPr>
        <w:t> | </w:t>
      </w:r>
      <w:hyperlink r:id="rId19"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Transcript</w:t>
        </w:r>
      </w:hyperlink>
      <w:r w:rsidRPr="004E58F6">
        <w:rPr>
          <w:rFonts w:ascii="Times New Roman" w:eastAsia="Times New Roman" w:hAnsi="Times New Roman" w:cs="Times New Roman"/>
          <w:vanish/>
          <w:sz w:val="24"/>
          <w:szCs w:val="24"/>
          <w:lang/>
        </w:rPr>
        <w:t>. Retrieved from https://www.youtube.com/watch?v=UQ3pOf5JLIM</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4E58F6">
        <w:rPr>
          <w:rFonts w:ascii="Times New Roman" w:eastAsia="Times New Roman" w:hAnsi="Times New Roman" w:cs="Times New Roman"/>
          <w:b/>
          <w:bCs/>
          <w:vanish/>
          <w:sz w:val="20"/>
          <w:szCs w:val="20"/>
          <w:lang/>
        </w:rPr>
        <w:t>Strategic Management Case Study</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vanish/>
          <w:sz w:val="24"/>
          <w:szCs w:val="24"/>
          <w:lang/>
        </w:rPr>
      </w:pPr>
      <w:r w:rsidRPr="004E58F6">
        <w:rPr>
          <w:rFonts w:ascii="Times New Roman" w:eastAsia="Times New Roman" w:hAnsi="Times New Roman" w:cs="Times New Roman"/>
          <w:vanish/>
          <w:sz w:val="24"/>
          <w:szCs w:val="24"/>
          <w:lang/>
        </w:rPr>
        <w:t>If you do not currently work for a health care organization, or if you prefer not to use the organization where you work for the course assessments, you may choose to use this case study to complete the assessments: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vanish/>
          <w:sz w:val="24"/>
          <w:szCs w:val="24"/>
          <w:lang/>
        </w:rPr>
      </w:pPr>
      <w:hyperlink r:id="rId20" w:tgtFrame="_blank" w:tooltip="Select this link to launch this material in a new window." w:history="1">
        <w:r w:rsidRPr="004E58F6">
          <w:rPr>
            <w:rFonts w:ascii="Times New Roman" w:eastAsia="Times New Roman" w:hAnsi="Times New Roman" w:cs="Times New Roman"/>
            <w:vanish/>
            <w:color w:val="0000FF"/>
            <w:sz w:val="24"/>
            <w:szCs w:val="24"/>
            <w:u w:val="single"/>
            <w:lang/>
          </w:rPr>
          <w:t>Community Hospital Healthcare System: A Strategic Management Case Study</w:t>
        </w:r>
      </w:hyperlink>
      <w:r w:rsidRPr="004E58F6">
        <w:rPr>
          <w:rFonts w:ascii="Times New Roman" w:eastAsia="Times New Roman" w:hAnsi="Times New Roman" w:cs="Times New Roman"/>
          <w:vanish/>
          <w:sz w:val="24"/>
          <w:szCs w:val="24"/>
          <w:lang/>
        </w:rPr>
        <w:t>.</w:t>
      </w:r>
    </w:p>
    <w:p w:rsidR="004E58F6" w:rsidRPr="004E58F6" w:rsidRDefault="004E58F6" w:rsidP="004E58F6">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rPr>
      </w:pPr>
      <w:r w:rsidRPr="004E58F6">
        <w:rPr>
          <w:rFonts w:ascii="Times New Roman" w:eastAsia="Times New Roman" w:hAnsi="Times New Roman" w:cs="Times New Roman"/>
          <w:b/>
          <w:bCs/>
          <w:noProof/>
          <w:sz w:val="27"/>
          <w:szCs w:val="27"/>
          <w:lang/>
        </w:rPr>
        <w:drawing>
          <wp:inline distT="0" distB="0" distL="0" distR="0" wp14:anchorId="5DEB4DDD" wp14:editId="7FFD26DE">
            <wp:extent cx="142875" cy="142875"/>
            <wp:effectExtent l="0" t="0" r="0" b="9525"/>
            <wp:docPr id="24" name="Picture 24"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ourserooma.capella.edu/images/ci/icons/generic_updow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E58F6">
        <w:rPr>
          <w:rFonts w:ascii="Times New Roman" w:eastAsia="Times New Roman" w:hAnsi="Times New Roman" w:cs="Times New Roman"/>
          <w:b/>
          <w:bCs/>
          <w:color w:val="000000"/>
          <w:sz w:val="27"/>
          <w:szCs w:val="27"/>
          <w:lang/>
        </w:rPr>
        <w:t>Assessment Instructions</w:t>
      </w:r>
      <w:r w:rsidRPr="004E58F6">
        <w:rPr>
          <w:rFonts w:ascii="Times New Roman" w:eastAsia="Times New Roman" w:hAnsi="Times New Roman" w:cs="Times New Roman"/>
          <w:b/>
          <w:bCs/>
          <w:sz w:val="27"/>
          <w:szCs w:val="27"/>
          <w:lang/>
        </w:rPr>
        <w:t xml:space="preserve"> </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4E58F6">
        <w:rPr>
          <w:rFonts w:ascii="Times New Roman" w:eastAsia="Times New Roman" w:hAnsi="Times New Roman" w:cs="Times New Roman"/>
          <w:b/>
          <w:bCs/>
          <w:sz w:val="20"/>
          <w:szCs w:val="20"/>
          <w:lang/>
        </w:rPr>
        <w:t>Preparation</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Continue to use the same organization you used in the first two assessments.</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Complete Worksheet 3 located in the Required Resources section of this assessment. You can also use the output generated from the SWOT Analysis and Organization Summary multimedia piece linked in the Suggested Resources section. You will not submit the worksheet or the SWOT output, but will use the information to develop a report on the internal environment relevant to the organization you selected.</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As you prepare your analysis, focus on:</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The economic and business conditions, premises, policies, and other related forces that impact your plan.</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The specific issues of health care management and policy.</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Differentiated markets and determinants of supply and demand in each market.</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4E58F6">
        <w:rPr>
          <w:rFonts w:ascii="Times New Roman" w:eastAsia="Times New Roman" w:hAnsi="Times New Roman" w:cs="Times New Roman"/>
          <w:b/>
          <w:bCs/>
          <w:sz w:val="20"/>
          <w:szCs w:val="20"/>
          <w:lang/>
        </w:rPr>
        <w:t>Assessment Requirements</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Use the information in Worksheet 3, and the SWOT output if you wish, to prepare a 3–4 page report that addresses the following:</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lastRenderedPageBreak/>
        <w:t>Describe the role of the major internal stakeholders in your strategic plan. Be sure you identify the major internal stakeholders.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Describe the basic internal trends, key uncertainties, and additional research needs.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Identify the quantitative or qualitative methods needed to analyze the project.</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Describe the internal barriers, such as structural political policy and other barriers, to be addressed. How will you overcome these barriers?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Analyze the financial performance and position of the company. How will the plan enhance performance and financial sustainability?</w:t>
      </w:r>
    </w:p>
    <w:p w:rsidR="004E58F6" w:rsidRPr="004E58F6" w:rsidRDefault="004E58F6" w:rsidP="004E58F6">
      <w:pPr>
        <w:spacing w:before="100" w:beforeAutospacing="1" w:after="100" w:afterAutospacing="1" w:line="240" w:lineRule="auto"/>
        <w:ind w:left="720"/>
        <w:rPr>
          <w:rFonts w:ascii="Times New Roman" w:eastAsia="Times New Roman" w:hAnsi="Times New Roman" w:cs="Times New Roman"/>
          <w:sz w:val="24"/>
          <w:szCs w:val="24"/>
          <w:lang/>
        </w:rPr>
      </w:pPr>
      <w:r w:rsidRPr="004E58F6">
        <w:rPr>
          <w:rFonts w:ascii="Times New Roman" w:eastAsia="Times New Roman" w:hAnsi="Times New Roman" w:cs="Times New Roman"/>
          <w:sz w:val="24"/>
          <w:szCs w:val="24"/>
          <w:lang/>
        </w:rPr>
        <w:t>Format your assessment as a report and be sure it is organized logically, using headings and sub-headings appropriately. Follow APA guidelines for in-text citations and references.</w:t>
      </w:r>
    </w:p>
    <w:p w:rsidR="004E58F6" w:rsidRPr="004E58F6" w:rsidRDefault="004E58F6" w:rsidP="004E58F6">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4E58F6">
        <w:rPr>
          <w:rFonts w:ascii="Times New Roman" w:eastAsia="Times New Roman" w:hAnsi="Times New Roman" w:cs="Times New Roman"/>
          <w:b/>
          <w:bCs/>
          <w:sz w:val="20"/>
          <w:szCs w:val="20"/>
          <w:lang/>
        </w:rPr>
        <w:t>Additional Requirements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b/>
          <w:bCs/>
          <w:sz w:val="24"/>
          <w:szCs w:val="24"/>
          <w:lang/>
        </w:rPr>
        <w:t>Report length:</w:t>
      </w:r>
      <w:r w:rsidRPr="004E58F6">
        <w:rPr>
          <w:rFonts w:ascii="Times New Roman" w:eastAsia="Times New Roman" w:hAnsi="Times New Roman" w:cs="Times New Roman"/>
          <w:sz w:val="24"/>
          <w:szCs w:val="24"/>
          <w:lang/>
        </w:rPr>
        <w:t xml:space="preserve"> 3–4 double-spaced pages, not including title page and reference page.</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b/>
          <w:bCs/>
          <w:sz w:val="24"/>
          <w:szCs w:val="24"/>
          <w:lang/>
        </w:rPr>
        <w:t>References:</w:t>
      </w:r>
      <w:r w:rsidRPr="004E58F6">
        <w:rPr>
          <w:rFonts w:ascii="Times New Roman" w:eastAsia="Times New Roman" w:hAnsi="Times New Roman" w:cs="Times New Roman"/>
          <w:sz w:val="24"/>
          <w:szCs w:val="24"/>
          <w:lang/>
        </w:rPr>
        <w:t xml:space="preserve"> A minimum of three professional resources.</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b/>
          <w:bCs/>
          <w:sz w:val="24"/>
          <w:szCs w:val="24"/>
          <w:lang/>
        </w:rPr>
        <w:t>Format:</w:t>
      </w:r>
      <w:r w:rsidRPr="004E58F6">
        <w:rPr>
          <w:rFonts w:ascii="Times New Roman" w:eastAsia="Times New Roman" w:hAnsi="Times New Roman" w:cs="Times New Roman"/>
          <w:sz w:val="24"/>
          <w:szCs w:val="24"/>
          <w:lang/>
        </w:rPr>
        <w:t xml:space="preserve"> Use APA format for all in-text citations and references. Include a title page and reference page.</w:t>
      </w:r>
    </w:p>
    <w:p w:rsidR="004E58F6" w:rsidRPr="004E58F6" w:rsidRDefault="004E58F6" w:rsidP="004E58F6">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4E58F6">
        <w:rPr>
          <w:rFonts w:ascii="Times New Roman" w:eastAsia="Times New Roman" w:hAnsi="Times New Roman" w:cs="Times New Roman"/>
          <w:b/>
          <w:bCs/>
          <w:sz w:val="24"/>
          <w:szCs w:val="24"/>
          <w:lang/>
        </w:rPr>
        <w:t>Font and font size:</w:t>
      </w:r>
      <w:r w:rsidRPr="004E58F6">
        <w:rPr>
          <w:rFonts w:ascii="Times New Roman" w:eastAsia="Times New Roman" w:hAnsi="Times New Roman" w:cs="Times New Roman"/>
          <w:sz w:val="24"/>
          <w:szCs w:val="24"/>
          <w:lang/>
        </w:rPr>
        <w:t xml:space="preserve"> Times New Roman, 12 point.</w:t>
      </w:r>
    </w:p>
    <w:p w:rsidR="0055675B" w:rsidRDefault="0055675B"/>
    <w:sectPr w:rsidR="00556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E25B8"/>
    <w:multiLevelType w:val="multilevel"/>
    <w:tmpl w:val="905A6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F6"/>
    <w:rsid w:val="004E58F6"/>
    <w:rsid w:val="0055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DEA0"/>
  <w15:chartTrackingRefBased/>
  <w15:docId w15:val="{DA03449D-D0F6-4D29-B5E0-CC0B26A9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80480">
      <w:bodyDiv w:val="1"/>
      <w:marLeft w:val="0"/>
      <w:marRight w:val="0"/>
      <w:marTop w:val="0"/>
      <w:marBottom w:val="0"/>
      <w:divBdr>
        <w:top w:val="none" w:sz="0" w:space="0" w:color="auto"/>
        <w:left w:val="none" w:sz="0" w:space="0" w:color="auto"/>
        <w:bottom w:val="none" w:sz="0" w:space="0" w:color="auto"/>
        <w:right w:val="none" w:sz="0" w:space="0" w:color="auto"/>
      </w:divBdr>
      <w:divsChild>
        <w:div w:id="1170145624">
          <w:marLeft w:val="0"/>
          <w:marRight w:val="0"/>
          <w:marTop w:val="0"/>
          <w:marBottom w:val="0"/>
          <w:divBdr>
            <w:top w:val="none" w:sz="0" w:space="0" w:color="auto"/>
            <w:left w:val="none" w:sz="0" w:space="0" w:color="auto"/>
            <w:bottom w:val="none" w:sz="0" w:space="0" w:color="auto"/>
            <w:right w:val="none" w:sz="0" w:space="0" w:color="auto"/>
          </w:divBdr>
          <w:divsChild>
            <w:div w:id="1673098864">
              <w:marLeft w:val="0"/>
              <w:marRight w:val="0"/>
              <w:marTop w:val="0"/>
              <w:marBottom w:val="0"/>
              <w:divBdr>
                <w:top w:val="none" w:sz="0" w:space="0" w:color="auto"/>
                <w:left w:val="none" w:sz="0" w:space="0" w:color="auto"/>
                <w:bottom w:val="none" w:sz="0" w:space="0" w:color="auto"/>
                <w:right w:val="none" w:sz="0" w:space="0" w:color="auto"/>
              </w:divBdr>
              <w:divsChild>
                <w:div w:id="1764302069">
                  <w:marLeft w:val="0"/>
                  <w:marRight w:val="0"/>
                  <w:marTop w:val="0"/>
                  <w:marBottom w:val="0"/>
                  <w:divBdr>
                    <w:top w:val="none" w:sz="0" w:space="0" w:color="auto"/>
                    <w:left w:val="none" w:sz="0" w:space="0" w:color="auto"/>
                    <w:bottom w:val="none" w:sz="0" w:space="0" w:color="auto"/>
                    <w:right w:val="none" w:sz="0" w:space="0" w:color="auto"/>
                  </w:divBdr>
                  <w:divsChild>
                    <w:div w:id="285695215">
                      <w:marLeft w:val="0"/>
                      <w:marRight w:val="0"/>
                      <w:marTop w:val="0"/>
                      <w:marBottom w:val="0"/>
                      <w:divBdr>
                        <w:top w:val="none" w:sz="0" w:space="0" w:color="auto"/>
                        <w:left w:val="none" w:sz="0" w:space="0" w:color="auto"/>
                        <w:bottom w:val="none" w:sz="0" w:space="0" w:color="auto"/>
                        <w:right w:val="none" w:sz="0" w:space="0" w:color="auto"/>
                      </w:divBdr>
                      <w:divsChild>
                        <w:div w:id="438261082">
                          <w:marLeft w:val="0"/>
                          <w:marRight w:val="0"/>
                          <w:marTop w:val="0"/>
                          <w:marBottom w:val="0"/>
                          <w:divBdr>
                            <w:top w:val="none" w:sz="0" w:space="0" w:color="auto"/>
                            <w:left w:val="none" w:sz="0" w:space="0" w:color="auto"/>
                            <w:bottom w:val="none" w:sz="0" w:space="0" w:color="auto"/>
                            <w:right w:val="none" w:sz="0" w:space="0" w:color="auto"/>
                          </w:divBdr>
                          <w:divsChild>
                            <w:div w:id="1664043060">
                              <w:marLeft w:val="0"/>
                              <w:marRight w:val="0"/>
                              <w:marTop w:val="0"/>
                              <w:marBottom w:val="0"/>
                              <w:divBdr>
                                <w:top w:val="none" w:sz="0" w:space="0" w:color="auto"/>
                                <w:left w:val="none" w:sz="0" w:space="0" w:color="auto"/>
                                <w:bottom w:val="none" w:sz="0" w:space="0" w:color="auto"/>
                                <w:right w:val="none" w:sz="0" w:space="0" w:color="auto"/>
                              </w:divBdr>
                              <w:divsChild>
                                <w:div w:id="753359365">
                                  <w:marLeft w:val="0"/>
                                  <w:marRight w:val="0"/>
                                  <w:marTop w:val="0"/>
                                  <w:marBottom w:val="0"/>
                                  <w:divBdr>
                                    <w:top w:val="none" w:sz="0" w:space="0" w:color="auto"/>
                                    <w:left w:val="none" w:sz="0" w:space="0" w:color="auto"/>
                                    <w:bottom w:val="none" w:sz="0" w:space="0" w:color="auto"/>
                                    <w:right w:val="none" w:sz="0" w:space="0" w:color="auto"/>
                                  </w:divBdr>
                                  <w:divsChild>
                                    <w:div w:id="372120376">
                                      <w:marLeft w:val="0"/>
                                      <w:marRight w:val="0"/>
                                      <w:marTop w:val="0"/>
                                      <w:marBottom w:val="0"/>
                                      <w:divBdr>
                                        <w:top w:val="none" w:sz="0" w:space="0" w:color="auto"/>
                                        <w:left w:val="none" w:sz="0" w:space="0" w:color="auto"/>
                                        <w:bottom w:val="none" w:sz="0" w:space="0" w:color="auto"/>
                                        <w:right w:val="none" w:sz="0" w:space="0" w:color="auto"/>
                                      </w:divBdr>
                                    </w:div>
                                    <w:div w:id="909118196">
                                      <w:marLeft w:val="0"/>
                                      <w:marRight w:val="0"/>
                                      <w:marTop w:val="0"/>
                                      <w:marBottom w:val="0"/>
                                      <w:divBdr>
                                        <w:top w:val="none" w:sz="0" w:space="0" w:color="auto"/>
                                        <w:left w:val="none" w:sz="0" w:space="0" w:color="auto"/>
                                        <w:bottom w:val="none" w:sz="0" w:space="0" w:color="auto"/>
                                        <w:right w:val="none" w:sz="0" w:space="0" w:color="auto"/>
                                      </w:divBdr>
                                    </w:div>
                                  </w:divsChild>
                                </w:div>
                                <w:div w:id="1514806420">
                                  <w:marLeft w:val="0"/>
                                  <w:marRight w:val="0"/>
                                  <w:marTop w:val="0"/>
                                  <w:marBottom w:val="0"/>
                                  <w:divBdr>
                                    <w:top w:val="none" w:sz="0" w:space="0" w:color="auto"/>
                                    <w:left w:val="none" w:sz="0" w:space="0" w:color="auto"/>
                                    <w:bottom w:val="none" w:sz="0" w:space="0" w:color="auto"/>
                                    <w:right w:val="none" w:sz="0" w:space="0" w:color="auto"/>
                                  </w:divBdr>
                                  <w:divsChild>
                                    <w:div w:id="1291668606">
                                      <w:marLeft w:val="0"/>
                                      <w:marRight w:val="0"/>
                                      <w:marTop w:val="0"/>
                                      <w:marBottom w:val="0"/>
                                      <w:divBdr>
                                        <w:top w:val="none" w:sz="0" w:space="0" w:color="auto"/>
                                        <w:left w:val="none" w:sz="0" w:space="0" w:color="auto"/>
                                        <w:bottom w:val="none" w:sz="0" w:space="0" w:color="auto"/>
                                        <w:right w:val="none" w:sz="0" w:space="0" w:color="auto"/>
                                      </w:divBdr>
                                    </w:div>
                                    <w:div w:id="703946756">
                                      <w:marLeft w:val="0"/>
                                      <w:marRight w:val="0"/>
                                      <w:marTop w:val="0"/>
                                      <w:marBottom w:val="0"/>
                                      <w:divBdr>
                                        <w:top w:val="none" w:sz="0" w:space="0" w:color="auto"/>
                                        <w:left w:val="none" w:sz="0" w:space="0" w:color="auto"/>
                                        <w:bottom w:val="none" w:sz="0" w:space="0" w:color="auto"/>
                                        <w:right w:val="none" w:sz="0" w:space="0" w:color="auto"/>
                                      </w:divBdr>
                                      <w:divsChild>
                                        <w:div w:id="516896079">
                                          <w:marLeft w:val="0"/>
                                          <w:marRight w:val="0"/>
                                          <w:marTop w:val="0"/>
                                          <w:marBottom w:val="0"/>
                                          <w:divBdr>
                                            <w:top w:val="none" w:sz="0" w:space="0" w:color="auto"/>
                                            <w:left w:val="none" w:sz="0" w:space="0" w:color="auto"/>
                                            <w:bottom w:val="none" w:sz="0" w:space="0" w:color="auto"/>
                                            <w:right w:val="none" w:sz="0" w:space="0" w:color="auto"/>
                                          </w:divBdr>
                                        </w:div>
                                      </w:divsChild>
                                    </w:div>
                                    <w:div w:id="495531808">
                                      <w:marLeft w:val="0"/>
                                      <w:marRight w:val="0"/>
                                      <w:marTop w:val="0"/>
                                      <w:marBottom w:val="0"/>
                                      <w:divBdr>
                                        <w:top w:val="none" w:sz="0" w:space="0" w:color="auto"/>
                                        <w:left w:val="none" w:sz="0" w:space="0" w:color="auto"/>
                                        <w:bottom w:val="none" w:sz="0" w:space="0" w:color="auto"/>
                                        <w:right w:val="none" w:sz="0" w:space="0" w:color="auto"/>
                                      </w:divBdr>
                                    </w:div>
                                    <w:div w:id="1383285520">
                                      <w:marLeft w:val="0"/>
                                      <w:marRight w:val="0"/>
                                      <w:marTop w:val="0"/>
                                      <w:marBottom w:val="0"/>
                                      <w:divBdr>
                                        <w:top w:val="none" w:sz="0" w:space="0" w:color="auto"/>
                                        <w:left w:val="none" w:sz="0" w:space="0" w:color="auto"/>
                                        <w:bottom w:val="none" w:sz="0" w:space="0" w:color="auto"/>
                                        <w:right w:val="none" w:sz="0" w:space="0" w:color="auto"/>
                                      </w:divBdr>
                                    </w:div>
                                    <w:div w:id="1314750266">
                                      <w:marLeft w:val="0"/>
                                      <w:marRight w:val="0"/>
                                      <w:marTop w:val="0"/>
                                      <w:marBottom w:val="0"/>
                                      <w:divBdr>
                                        <w:top w:val="none" w:sz="0" w:space="0" w:color="auto"/>
                                        <w:left w:val="none" w:sz="0" w:space="0" w:color="auto"/>
                                        <w:bottom w:val="none" w:sz="0" w:space="0" w:color="auto"/>
                                        <w:right w:val="none" w:sz="0" w:space="0" w:color="auto"/>
                                      </w:divBdr>
                                    </w:div>
                                    <w:div w:id="1869368268">
                                      <w:marLeft w:val="0"/>
                                      <w:marRight w:val="0"/>
                                      <w:marTop w:val="0"/>
                                      <w:marBottom w:val="0"/>
                                      <w:divBdr>
                                        <w:top w:val="none" w:sz="0" w:space="0" w:color="auto"/>
                                        <w:left w:val="none" w:sz="0" w:space="0" w:color="auto"/>
                                        <w:bottom w:val="none" w:sz="0" w:space="0" w:color="auto"/>
                                        <w:right w:val="none" w:sz="0" w:space="0" w:color="auto"/>
                                      </w:divBdr>
                                    </w:div>
                                    <w:div w:id="587926606">
                                      <w:marLeft w:val="0"/>
                                      <w:marRight w:val="0"/>
                                      <w:marTop w:val="0"/>
                                      <w:marBottom w:val="0"/>
                                      <w:divBdr>
                                        <w:top w:val="none" w:sz="0" w:space="0" w:color="auto"/>
                                        <w:left w:val="none" w:sz="0" w:space="0" w:color="auto"/>
                                        <w:bottom w:val="none" w:sz="0" w:space="0" w:color="auto"/>
                                        <w:right w:val="none" w:sz="0" w:space="0" w:color="auto"/>
                                      </w:divBdr>
                                      <w:divsChild>
                                        <w:div w:id="34543522">
                                          <w:marLeft w:val="0"/>
                                          <w:marRight w:val="0"/>
                                          <w:marTop w:val="0"/>
                                          <w:marBottom w:val="0"/>
                                          <w:divBdr>
                                            <w:top w:val="none" w:sz="0" w:space="0" w:color="auto"/>
                                            <w:left w:val="none" w:sz="0" w:space="0" w:color="auto"/>
                                            <w:bottom w:val="none" w:sz="0" w:space="0" w:color="auto"/>
                                            <w:right w:val="none" w:sz="0" w:space="0" w:color="auto"/>
                                          </w:divBdr>
                                          <w:divsChild>
                                            <w:div w:id="1169907709">
                                              <w:marLeft w:val="0"/>
                                              <w:marRight w:val="0"/>
                                              <w:marTop w:val="0"/>
                                              <w:marBottom w:val="0"/>
                                              <w:divBdr>
                                                <w:top w:val="none" w:sz="0" w:space="0" w:color="auto"/>
                                                <w:left w:val="none" w:sz="0" w:space="0" w:color="auto"/>
                                                <w:bottom w:val="none" w:sz="0" w:space="0" w:color="auto"/>
                                                <w:right w:val="none" w:sz="0" w:space="0" w:color="auto"/>
                                              </w:divBdr>
                                              <w:divsChild>
                                                <w:div w:id="1405297365">
                                                  <w:marLeft w:val="0"/>
                                                  <w:marRight w:val="0"/>
                                                  <w:marTop w:val="0"/>
                                                  <w:marBottom w:val="0"/>
                                                  <w:divBdr>
                                                    <w:top w:val="none" w:sz="0" w:space="0" w:color="auto"/>
                                                    <w:left w:val="none" w:sz="0" w:space="0" w:color="auto"/>
                                                    <w:bottom w:val="none" w:sz="0" w:space="0" w:color="auto"/>
                                                    <w:right w:val="none" w:sz="0" w:space="0" w:color="auto"/>
                                                  </w:divBdr>
                                                  <w:divsChild>
                                                    <w:div w:id="262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40712">
                                      <w:marLeft w:val="0"/>
                                      <w:marRight w:val="0"/>
                                      <w:marTop w:val="0"/>
                                      <w:marBottom w:val="0"/>
                                      <w:divBdr>
                                        <w:top w:val="none" w:sz="0" w:space="0" w:color="auto"/>
                                        <w:left w:val="none" w:sz="0" w:space="0" w:color="auto"/>
                                        <w:bottom w:val="none" w:sz="0" w:space="0" w:color="auto"/>
                                        <w:right w:val="none" w:sz="0" w:space="0" w:color="auto"/>
                                      </w:divBdr>
                                    </w:div>
                                    <w:div w:id="1561087126">
                                      <w:marLeft w:val="0"/>
                                      <w:marRight w:val="0"/>
                                      <w:marTop w:val="0"/>
                                      <w:marBottom w:val="0"/>
                                      <w:divBdr>
                                        <w:top w:val="none" w:sz="0" w:space="0" w:color="auto"/>
                                        <w:left w:val="none" w:sz="0" w:space="0" w:color="auto"/>
                                        <w:bottom w:val="none" w:sz="0" w:space="0" w:color="auto"/>
                                        <w:right w:val="none" w:sz="0" w:space="0" w:color="auto"/>
                                      </w:divBdr>
                                      <w:divsChild>
                                        <w:div w:id="1401562721">
                                          <w:marLeft w:val="0"/>
                                          <w:marRight w:val="0"/>
                                          <w:marTop w:val="0"/>
                                          <w:marBottom w:val="0"/>
                                          <w:divBdr>
                                            <w:top w:val="none" w:sz="0" w:space="0" w:color="auto"/>
                                            <w:left w:val="none" w:sz="0" w:space="0" w:color="auto"/>
                                            <w:bottom w:val="none" w:sz="0" w:space="0" w:color="auto"/>
                                            <w:right w:val="none" w:sz="0" w:space="0" w:color="auto"/>
                                          </w:divBdr>
                                          <w:divsChild>
                                            <w:div w:id="7432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02700">
                                      <w:marLeft w:val="0"/>
                                      <w:marRight w:val="0"/>
                                      <w:marTop w:val="0"/>
                                      <w:marBottom w:val="0"/>
                                      <w:divBdr>
                                        <w:top w:val="none" w:sz="0" w:space="0" w:color="auto"/>
                                        <w:left w:val="none" w:sz="0" w:space="0" w:color="auto"/>
                                        <w:bottom w:val="none" w:sz="0" w:space="0" w:color="auto"/>
                                        <w:right w:val="none" w:sz="0" w:space="0" w:color="auto"/>
                                      </w:divBdr>
                                    </w:div>
                                    <w:div w:id="414936829">
                                      <w:marLeft w:val="0"/>
                                      <w:marRight w:val="0"/>
                                      <w:marTop w:val="0"/>
                                      <w:marBottom w:val="0"/>
                                      <w:divBdr>
                                        <w:top w:val="none" w:sz="0" w:space="0" w:color="auto"/>
                                        <w:left w:val="none" w:sz="0" w:space="0" w:color="auto"/>
                                        <w:bottom w:val="none" w:sz="0" w:space="0" w:color="auto"/>
                                        <w:right w:val="none" w:sz="0" w:space="0" w:color="auto"/>
                                      </w:divBdr>
                                      <w:divsChild>
                                        <w:div w:id="1548031191">
                                          <w:marLeft w:val="0"/>
                                          <w:marRight w:val="0"/>
                                          <w:marTop w:val="0"/>
                                          <w:marBottom w:val="0"/>
                                          <w:divBdr>
                                            <w:top w:val="none" w:sz="0" w:space="0" w:color="auto"/>
                                            <w:left w:val="none" w:sz="0" w:space="0" w:color="auto"/>
                                            <w:bottom w:val="none" w:sz="0" w:space="0" w:color="auto"/>
                                            <w:right w:val="none" w:sz="0" w:space="0" w:color="auto"/>
                                          </w:divBdr>
                                          <w:divsChild>
                                            <w:div w:id="7490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4604">
                                      <w:marLeft w:val="0"/>
                                      <w:marRight w:val="0"/>
                                      <w:marTop w:val="0"/>
                                      <w:marBottom w:val="0"/>
                                      <w:divBdr>
                                        <w:top w:val="none" w:sz="0" w:space="0" w:color="auto"/>
                                        <w:left w:val="none" w:sz="0" w:space="0" w:color="auto"/>
                                        <w:bottom w:val="none" w:sz="0" w:space="0" w:color="auto"/>
                                        <w:right w:val="none" w:sz="0" w:space="0" w:color="auto"/>
                                      </w:divBdr>
                                    </w:div>
                                    <w:div w:id="131560205">
                                      <w:marLeft w:val="0"/>
                                      <w:marRight w:val="0"/>
                                      <w:marTop w:val="0"/>
                                      <w:marBottom w:val="0"/>
                                      <w:divBdr>
                                        <w:top w:val="none" w:sz="0" w:space="0" w:color="auto"/>
                                        <w:left w:val="none" w:sz="0" w:space="0" w:color="auto"/>
                                        <w:bottom w:val="none" w:sz="0" w:space="0" w:color="auto"/>
                                        <w:right w:val="none" w:sz="0" w:space="0" w:color="auto"/>
                                      </w:divBdr>
                                      <w:divsChild>
                                        <w:div w:id="2077386929">
                                          <w:marLeft w:val="0"/>
                                          <w:marRight w:val="0"/>
                                          <w:marTop w:val="0"/>
                                          <w:marBottom w:val="0"/>
                                          <w:divBdr>
                                            <w:top w:val="none" w:sz="0" w:space="0" w:color="auto"/>
                                            <w:left w:val="none" w:sz="0" w:space="0" w:color="auto"/>
                                            <w:bottom w:val="none" w:sz="0" w:space="0" w:color="auto"/>
                                            <w:right w:val="none" w:sz="0" w:space="0" w:color="auto"/>
                                          </w:divBdr>
                                          <w:divsChild>
                                            <w:div w:id="1977878668">
                                              <w:marLeft w:val="0"/>
                                              <w:marRight w:val="0"/>
                                              <w:marTop w:val="0"/>
                                              <w:marBottom w:val="0"/>
                                              <w:divBdr>
                                                <w:top w:val="none" w:sz="0" w:space="0" w:color="auto"/>
                                                <w:left w:val="none" w:sz="0" w:space="0" w:color="auto"/>
                                                <w:bottom w:val="none" w:sz="0" w:space="0" w:color="auto"/>
                                                <w:right w:val="none" w:sz="0" w:space="0" w:color="auto"/>
                                              </w:divBdr>
                                              <w:divsChild>
                                                <w:div w:id="16308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8881">
                                      <w:marLeft w:val="0"/>
                                      <w:marRight w:val="0"/>
                                      <w:marTop w:val="0"/>
                                      <w:marBottom w:val="0"/>
                                      <w:divBdr>
                                        <w:top w:val="none" w:sz="0" w:space="0" w:color="auto"/>
                                        <w:left w:val="none" w:sz="0" w:space="0" w:color="auto"/>
                                        <w:bottom w:val="none" w:sz="0" w:space="0" w:color="auto"/>
                                        <w:right w:val="none" w:sz="0" w:space="0" w:color="auto"/>
                                      </w:divBdr>
                                    </w:div>
                                    <w:div w:id="709762312">
                                      <w:marLeft w:val="0"/>
                                      <w:marRight w:val="0"/>
                                      <w:marTop w:val="0"/>
                                      <w:marBottom w:val="0"/>
                                      <w:divBdr>
                                        <w:top w:val="none" w:sz="0" w:space="0" w:color="auto"/>
                                        <w:left w:val="none" w:sz="0" w:space="0" w:color="auto"/>
                                        <w:bottom w:val="none" w:sz="0" w:space="0" w:color="auto"/>
                                        <w:right w:val="none" w:sz="0" w:space="0" w:color="auto"/>
                                      </w:divBdr>
                                      <w:divsChild>
                                        <w:div w:id="2075548469">
                                          <w:marLeft w:val="0"/>
                                          <w:marRight w:val="0"/>
                                          <w:marTop w:val="0"/>
                                          <w:marBottom w:val="0"/>
                                          <w:divBdr>
                                            <w:top w:val="none" w:sz="0" w:space="0" w:color="auto"/>
                                            <w:left w:val="none" w:sz="0" w:space="0" w:color="auto"/>
                                            <w:bottom w:val="none" w:sz="0" w:space="0" w:color="auto"/>
                                            <w:right w:val="none" w:sz="0" w:space="0" w:color="auto"/>
                                          </w:divBdr>
                                          <w:divsChild>
                                            <w:div w:id="14434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library.capella.edu/docview/210529865?accountid=27965" TargetMode="External"/><Relationship Id="rId13" Type="http://schemas.openxmlformats.org/officeDocument/2006/relationships/hyperlink" Target="http://media.capella.edu/CourseMedia/DRPH8190/SWOTOrgSummary/wrapper.asp" TargetMode="External"/><Relationship Id="rId18" Type="http://schemas.openxmlformats.org/officeDocument/2006/relationships/hyperlink" Target="https://www.youtube.com/watch?v=UQ3pOf5JLIM&amp;feature=youtu.b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apellauniversity.libguides.com/MBA6271" TargetMode="External"/><Relationship Id="rId12" Type="http://schemas.openxmlformats.org/officeDocument/2006/relationships/hyperlink" Target="https://www.entrepreneur.com/article/83052" TargetMode="External"/><Relationship Id="rId17" Type="http://schemas.openxmlformats.org/officeDocument/2006/relationships/hyperlink" Target="http://search.proquest.com.library.capella.edu/docview/756035573?accountid=27965" TargetMode="External"/><Relationship Id="rId2" Type="http://schemas.openxmlformats.org/officeDocument/2006/relationships/styles" Target="styles.xml"/><Relationship Id="rId16" Type="http://schemas.openxmlformats.org/officeDocument/2006/relationships/hyperlink" Target="http://www.hopkinsmedicine.org/strategic_plan/_docs/JHM%20Strategic%20Plan_Sept2013.pdf" TargetMode="External"/><Relationship Id="rId20" Type="http://schemas.openxmlformats.org/officeDocument/2006/relationships/hyperlink" Target="https://courserooma.capella.edu/bbcswebdav/institution/MBA-FP/MBA-FP6271/170702/Course_Files/cf_mba6271_case_study.pdf" TargetMode="External"/><Relationship Id="rId1" Type="http://schemas.openxmlformats.org/officeDocument/2006/relationships/numbering" Target="numbering.xml"/><Relationship Id="rId6" Type="http://schemas.openxmlformats.org/officeDocument/2006/relationships/hyperlink" Target="https://courserooma.capella.edu/bbcswebdav/institution/MBA-FP/MBA-FP6271/170702/Course_Files/cf_worksheet_3.doc" TargetMode="External"/><Relationship Id="rId11" Type="http://schemas.openxmlformats.org/officeDocument/2006/relationships/hyperlink" Target="http://www.business2community.com/strategy/effective-swott-analysis-implementation-0349700" TargetMode="External"/><Relationship Id="rId5" Type="http://schemas.openxmlformats.org/officeDocument/2006/relationships/image" Target="media/image1.gif"/><Relationship Id="rId15" Type="http://schemas.openxmlformats.org/officeDocument/2006/relationships/hyperlink" Target="https://www.advisory.com/daily-briefing/resources/primers/whats-the-difference-between-for-profit-and-not-for-profit-hospitals" TargetMode="External"/><Relationship Id="rId10" Type="http://schemas.openxmlformats.org/officeDocument/2006/relationships/hyperlink" Target="https://thestartupgarage.com/swott-distractions-successful-analysis/" TargetMode="External"/><Relationship Id="rId19" Type="http://schemas.openxmlformats.org/officeDocument/2006/relationships/hyperlink" Target="https://media.capella.edu/CourseMedia/MBA-FP6271/St_MichaelsHospitalstrategicplan2015_2018/transcript.html" TargetMode="External"/><Relationship Id="rId4" Type="http://schemas.openxmlformats.org/officeDocument/2006/relationships/webSettings" Target="webSettings.xml"/><Relationship Id="rId9" Type="http://schemas.openxmlformats.org/officeDocument/2006/relationships/hyperlink" Target="http://campustools.capella.edu/redirect.aspx?linkid=1582" TargetMode="External"/><Relationship Id="rId14" Type="http://schemas.openxmlformats.org/officeDocument/2006/relationships/hyperlink" Target="http://media.capella.edu/CourseMedia/DRPH8190/SWOTOrgSummary/transcrip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Club</dc:creator>
  <cp:keywords/>
  <dc:description/>
  <cp:lastModifiedBy>Sams Club</cp:lastModifiedBy>
  <cp:revision>1</cp:revision>
  <dcterms:created xsi:type="dcterms:W3CDTF">2017-10-19T05:02:00Z</dcterms:created>
  <dcterms:modified xsi:type="dcterms:W3CDTF">2017-10-19T05:03:00Z</dcterms:modified>
</cp:coreProperties>
</file>