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1D3" w:rsidRPr="002361D3" w:rsidRDefault="002361D3" w:rsidP="002361D3">
      <w:pPr>
        <w:spacing w:beforeAutospacing="1" w:after="0" w:afterAutospacing="1" w:line="240" w:lineRule="auto"/>
        <w:outlineLvl w:val="0"/>
        <w:rPr>
          <w:rFonts w:ascii="Avenir LT W01 85 Heavy" w:eastAsia="Times New Roman" w:hAnsi="Avenir LT W01 85 Heavy" w:cs="Arial"/>
          <w:color w:val="222222"/>
          <w:kern w:val="36"/>
          <w:sz w:val="39"/>
          <w:szCs w:val="39"/>
          <w:lang/>
        </w:rPr>
      </w:pPr>
      <w:r>
        <w:rPr>
          <w:rFonts w:ascii="Avenir LT W01 85 Heavy" w:eastAsia="Times New Roman" w:hAnsi="Avenir LT W01 85 Heavy" w:cs="Arial"/>
          <w:color w:val="000000"/>
          <w:kern w:val="36"/>
          <w:sz w:val="39"/>
          <w:szCs w:val="39"/>
        </w:rPr>
        <w:t xml:space="preserve">6026 </w:t>
      </w:r>
      <w:r w:rsidRPr="002361D3">
        <w:rPr>
          <w:rFonts w:ascii="Avenir LT W01 85 Heavy" w:eastAsia="Times New Roman" w:hAnsi="Avenir LT W01 85 Heavy" w:cs="Arial"/>
          <w:color w:val="000000"/>
          <w:kern w:val="36"/>
          <w:sz w:val="39"/>
          <w:szCs w:val="39"/>
          <w:lang/>
        </w:rPr>
        <w:t>Assessment 5</w:t>
      </w:r>
      <w:r w:rsidRPr="002361D3">
        <w:rPr>
          <w:rFonts w:ascii="Avenir LT W01 85 Heavy" w:eastAsia="Times New Roman" w:hAnsi="Avenir LT W01 85 Heavy" w:cs="Arial"/>
          <w:color w:val="333333"/>
          <w:kern w:val="36"/>
          <w:sz w:val="39"/>
          <w:szCs w:val="39"/>
          <w:lang/>
        </w:rPr>
        <w:t xml:space="preserve"> </w:t>
      </w:r>
    </w:p>
    <w:p w:rsidR="002361D3" w:rsidRPr="002361D3" w:rsidRDefault="002361D3" w:rsidP="002361D3">
      <w:pPr>
        <w:pBdr>
          <w:bottom w:val="single" w:sz="6" w:space="1" w:color="auto"/>
        </w:pBdr>
        <w:spacing w:after="0" w:line="240" w:lineRule="auto"/>
        <w:jc w:val="center"/>
        <w:rPr>
          <w:rFonts w:ascii="Arial" w:eastAsia="Times New Roman" w:hAnsi="Arial" w:cs="Arial"/>
          <w:vanish/>
          <w:sz w:val="16"/>
          <w:szCs w:val="16"/>
        </w:rPr>
      </w:pPr>
      <w:r w:rsidRPr="002361D3">
        <w:rPr>
          <w:rFonts w:ascii="Arial" w:eastAsia="Times New Roman" w:hAnsi="Arial" w:cs="Arial"/>
          <w:vanish/>
          <w:sz w:val="16"/>
          <w:szCs w:val="16"/>
        </w:rPr>
        <w:t>Top of Form</w:t>
      </w:r>
    </w:p>
    <w:p w:rsidR="002361D3" w:rsidRPr="002361D3" w:rsidRDefault="002361D3" w:rsidP="002361D3">
      <w:pPr>
        <w:spacing w:after="0" w:line="240" w:lineRule="auto"/>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5" o:title=""/>
          </v:shape>
          <w:control r:id="rId6" w:name="DefaultOcxName" w:shapeid="_x0000_i1068"/>
        </w:object>
      </w:r>
      <w:r w:rsidRPr="002361D3">
        <w:rPr>
          <w:rFonts w:ascii="Avenir LT W02 55 Roman" w:eastAsia="Times New Roman" w:hAnsi="Avenir LT W02 55 Roman" w:cs="Arial"/>
          <w:color w:val="222222"/>
          <w:sz w:val="26"/>
          <w:szCs w:val="26"/>
          <w:lang/>
        </w:rPr>
        <w:object w:dxaOrig="1440" w:dyaOrig="1440">
          <v:shape id="_x0000_i1067" type="#_x0000_t75" style="width:1in;height:18pt" o:ole="">
            <v:imagedata r:id="rId5" o:title=""/>
          </v:shape>
          <w:control r:id="rId7" w:name="DefaultOcxName1" w:shapeid="_x0000_i1067"/>
        </w:object>
      </w:r>
      <w:r w:rsidRPr="002361D3">
        <w:rPr>
          <w:rFonts w:ascii="Avenir LT W02 55 Roman" w:eastAsia="Times New Roman" w:hAnsi="Avenir LT W02 55 Roman" w:cs="Arial"/>
          <w:color w:val="222222"/>
          <w:sz w:val="26"/>
          <w:szCs w:val="26"/>
          <w:lang/>
        </w:rPr>
        <w:object w:dxaOrig="1440" w:dyaOrig="1440">
          <v:shape id="_x0000_i1066" type="#_x0000_t75" style="width:1in;height:18pt" o:ole="">
            <v:imagedata r:id="rId5" o:title=""/>
          </v:shape>
          <w:control r:id="rId8" w:name="DefaultOcxName2" w:shapeid="_x0000_i1066"/>
        </w:object>
      </w:r>
    </w:p>
    <w:p w:rsidR="002361D3" w:rsidRPr="002361D3" w:rsidRDefault="002361D3" w:rsidP="002361D3">
      <w:pPr>
        <w:pBdr>
          <w:top w:val="single" w:sz="6" w:space="1" w:color="auto"/>
        </w:pBdr>
        <w:spacing w:after="0" w:line="240" w:lineRule="auto"/>
        <w:jc w:val="center"/>
        <w:rPr>
          <w:rFonts w:ascii="Arial" w:eastAsia="Times New Roman" w:hAnsi="Arial" w:cs="Arial"/>
          <w:vanish/>
          <w:sz w:val="16"/>
          <w:szCs w:val="16"/>
        </w:rPr>
      </w:pPr>
      <w:r w:rsidRPr="002361D3">
        <w:rPr>
          <w:rFonts w:ascii="Arial" w:eastAsia="Times New Roman" w:hAnsi="Arial" w:cs="Arial"/>
          <w:vanish/>
          <w:sz w:val="16"/>
          <w:szCs w:val="16"/>
        </w:rPr>
        <w:t>Bottom of Form</w:t>
      </w:r>
    </w:p>
    <w:p w:rsidR="002361D3" w:rsidRPr="002361D3" w:rsidRDefault="002361D3" w:rsidP="002361D3">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3EEB903D" wp14:editId="4D60E021">
            <wp:extent cx="142875" cy="142875"/>
            <wp:effectExtent l="0" t="0" r="0" b="9525"/>
            <wp:docPr id="14" name="Picture 14"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61D3">
        <w:rPr>
          <w:rFonts w:ascii="Avenir LT W01 85 Heavy" w:eastAsia="Times New Roman" w:hAnsi="Avenir LT W01 85 Heavy" w:cs="Arial"/>
          <w:color w:val="000000"/>
          <w:sz w:val="29"/>
          <w:szCs w:val="29"/>
          <w:lang/>
        </w:rPr>
        <w:t>Global Leadership Development Plan</w:t>
      </w:r>
      <w:r w:rsidRPr="002361D3">
        <w:rPr>
          <w:rFonts w:ascii="Avenir LT W01 85 Heavy" w:eastAsia="Times New Roman" w:hAnsi="Avenir LT W01 85 Heavy" w:cs="Arial"/>
          <w:color w:val="222222"/>
          <w:sz w:val="29"/>
          <w:szCs w:val="29"/>
          <w:lang/>
        </w:rPr>
        <w:t xml:space="preserve"> </w:t>
      </w:r>
    </w:p>
    <w:p w:rsidR="002361D3" w:rsidRPr="002361D3" w:rsidRDefault="002361D3" w:rsidP="002361D3">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6E0948FA" wp14:editId="52C26466">
            <wp:extent cx="142875" cy="142875"/>
            <wp:effectExtent l="0" t="0" r="0" b="9525"/>
            <wp:docPr id="15" name="Picture 15"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61D3" w:rsidRPr="002361D3" w:rsidRDefault="002361D3" w:rsidP="002361D3">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267FE8D0" wp14:editId="70596E40">
            <wp:extent cx="142875" cy="142875"/>
            <wp:effectExtent l="0" t="0" r="0" b="9525"/>
            <wp:docPr id="19" name="Picture 1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61D3">
        <w:rPr>
          <w:rFonts w:ascii="Avenir LT W01 85 Heavy" w:eastAsia="Times New Roman" w:hAnsi="Avenir LT W01 85 Heavy" w:cs="Arial"/>
          <w:color w:val="222222"/>
          <w:sz w:val="29"/>
          <w:szCs w:val="29"/>
          <w:lang/>
        </w:rPr>
        <w:t xml:space="preserve">Overview </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Prepare a 12–15-slide PowerPoint presentation that analyzes the characteristics and responsibilities of global leaders, analyzes the importance of cultural intelligence in effective leadership, and analyzes strategies for ongoing professional leadership development.</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i/>
          <w:iCs/>
          <w:color w:val="222222"/>
          <w:sz w:val="26"/>
          <w:szCs w:val="26"/>
          <w:lang/>
        </w:rPr>
        <w:t>Note:</w:t>
      </w:r>
      <w:r w:rsidRPr="002361D3">
        <w:rPr>
          <w:rFonts w:ascii="Avenir LT W02 55 Roman" w:eastAsia="Times New Roman" w:hAnsi="Avenir LT W02 55 Roman" w:cs="Arial"/>
          <w:color w:val="222222"/>
          <w:sz w:val="26"/>
          <w:szCs w:val="26"/>
          <w:lang/>
        </w:rPr>
        <w:t xml:space="preserve"> Creating a global leadership development plan requires specific thought processes. The assessments in this course are presented in a specific sequence and must be completed in order.</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You may be wondering why you are being asked to create a leadership development plan and how you will ever use it in the real world. Many global companies want to be sure that those in leadership positions understand where their skill level is, where they would like to take their skill level, and how to do just that. By creating your own leadership development plan, you demonstrate your ability to solve problems, make sound decisions, and accept accountability. The work you have done throughout the course is evidence of your desire to gain greater insight on different leadership styles and methods as you plan and manage change to adjust to global trends.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By successfully completing this assessment, you will demonstrate your proficiency in the following course competencies and assessment criteria:</w:t>
      </w:r>
    </w:p>
    <w:p w:rsidR="002361D3" w:rsidRPr="002361D3" w:rsidRDefault="002361D3" w:rsidP="002361D3">
      <w:pPr>
        <w:numPr>
          <w:ilvl w:val="1"/>
          <w:numId w:val="1"/>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Competency 1: Analyze the characteristics and responsibilities of effective leaders in global business environments. </w:t>
      </w:r>
    </w:p>
    <w:p w:rsidR="002361D3" w:rsidRPr="002361D3" w:rsidRDefault="002361D3" w:rsidP="002361D3">
      <w:pPr>
        <w:numPr>
          <w:ilvl w:val="2"/>
          <w:numId w:val="2"/>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Analyze the characteristics and responsibilities of effective global leaders.</w:t>
      </w:r>
    </w:p>
    <w:p w:rsidR="002361D3" w:rsidRPr="002361D3" w:rsidRDefault="002361D3" w:rsidP="002361D3">
      <w:pPr>
        <w:numPr>
          <w:ilvl w:val="1"/>
          <w:numId w:val="2"/>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Competency 3: Analyze strategies and best practices for ongoing personal and professional global leadership development. </w:t>
      </w:r>
    </w:p>
    <w:p w:rsidR="002361D3" w:rsidRPr="002361D3" w:rsidRDefault="002361D3" w:rsidP="002361D3">
      <w:pPr>
        <w:numPr>
          <w:ilvl w:val="2"/>
          <w:numId w:val="3"/>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Analyze personal leadership competency.</w:t>
      </w:r>
    </w:p>
    <w:p w:rsidR="002361D3" w:rsidRPr="002361D3" w:rsidRDefault="002361D3" w:rsidP="002361D3">
      <w:pPr>
        <w:numPr>
          <w:ilvl w:val="2"/>
          <w:numId w:val="3"/>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Analyze strategies and best practices for ongoing global leadership development.</w:t>
      </w:r>
    </w:p>
    <w:p w:rsidR="002361D3" w:rsidRPr="002361D3" w:rsidRDefault="002361D3" w:rsidP="002361D3">
      <w:pPr>
        <w:numPr>
          <w:ilvl w:val="1"/>
          <w:numId w:val="3"/>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Competency 4: Use leadership theories and models to support evidence-based practices for leading globally. </w:t>
      </w:r>
    </w:p>
    <w:p w:rsidR="002361D3" w:rsidRPr="002361D3" w:rsidRDefault="002361D3" w:rsidP="002361D3">
      <w:pPr>
        <w:numPr>
          <w:ilvl w:val="2"/>
          <w:numId w:val="4"/>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Use leadership theories and models to support statements and practices for leading globally.</w:t>
      </w:r>
    </w:p>
    <w:p w:rsidR="002361D3" w:rsidRPr="002361D3" w:rsidRDefault="002361D3" w:rsidP="002361D3">
      <w:pPr>
        <w:numPr>
          <w:ilvl w:val="1"/>
          <w:numId w:val="4"/>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lastRenderedPageBreak/>
        <w:t xml:space="preserve">Competency 5: Communicate in a manner that is professional and consistent with expectations of the business professions. </w:t>
      </w:r>
    </w:p>
    <w:p w:rsidR="002361D3" w:rsidRPr="002361D3" w:rsidRDefault="002361D3" w:rsidP="002361D3">
      <w:pPr>
        <w:numPr>
          <w:ilvl w:val="2"/>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Correctly format citations and references using current APA style.</w:t>
      </w:r>
    </w:p>
    <w:p w:rsidR="002361D3" w:rsidRPr="002361D3" w:rsidRDefault="002361D3" w:rsidP="002361D3">
      <w:pPr>
        <w:numPr>
          <w:ilvl w:val="2"/>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Write content clearly and logically with correct use of grammar, punctuation, and mechanics.</w:t>
      </w:r>
    </w:p>
    <w:p w:rsidR="002361D3" w:rsidRPr="002361D3" w:rsidRDefault="002361D3" w:rsidP="002361D3">
      <w:pPr>
        <w:spacing w:before="100" w:beforeAutospacing="1" w:after="360" w:line="240" w:lineRule="auto"/>
        <w:ind w:left="720"/>
        <w:outlineLvl w:val="5"/>
        <w:rPr>
          <w:rFonts w:ascii="Avenir LT W01 85 Heavy" w:eastAsia="Times New Roman" w:hAnsi="Avenir LT W01 85 Heavy" w:cs="Arial"/>
          <w:b/>
          <w:bCs/>
          <w:color w:val="222222"/>
          <w:sz w:val="29"/>
          <w:szCs w:val="29"/>
          <w:lang/>
        </w:rPr>
      </w:pPr>
      <w:r w:rsidRPr="002361D3">
        <w:rPr>
          <w:rFonts w:ascii="Avenir LT W02 55 Roman" w:eastAsia="Times New Roman" w:hAnsi="Avenir LT W02 55 Roman" w:cs="Arial"/>
          <w:color w:val="222222"/>
          <w:sz w:val="26"/>
          <w:szCs w:val="26"/>
          <w:lang/>
        </w:rPr>
        <w:pict/>
      </w:r>
      <w:r w:rsidRPr="002361D3">
        <w:rPr>
          <w:rFonts w:ascii="Avenir LT W01 85 Heavy" w:eastAsia="Times New Roman" w:hAnsi="Avenir LT W01 85 Heavy" w:cs="Arial"/>
          <w:b/>
          <w:bCs/>
          <w:color w:val="222222"/>
          <w:sz w:val="29"/>
          <w:szCs w:val="29"/>
          <w:lang/>
        </w:rPr>
        <w:t>Competency Map</w:t>
      </w:r>
    </w:p>
    <w:p w:rsidR="002361D3" w:rsidRPr="002361D3" w:rsidRDefault="002361D3" w:rsidP="002361D3">
      <w:pPr>
        <w:spacing w:beforeAutospacing="1" w:after="0" w:afterAutospacing="1" w:line="240" w:lineRule="auto"/>
        <w:ind w:left="720"/>
        <w:rPr>
          <w:rFonts w:ascii="Avenir LT W02 55 Roman" w:eastAsia="Times New Roman" w:hAnsi="Avenir LT W02 55 Roman" w:cs="Arial"/>
          <w:color w:val="222222"/>
          <w:sz w:val="26"/>
          <w:szCs w:val="26"/>
          <w:lang/>
        </w:rPr>
      </w:pPr>
      <w:hyperlink r:id="rId10" w:tgtFrame="_blank" w:tooltip="Select this link to launch this material in a new window." w:history="1">
        <w:r w:rsidRPr="002361D3">
          <w:rPr>
            <w:rFonts w:ascii="Avenir LT W02 55 Roman" w:eastAsia="Times New Roman" w:hAnsi="Avenir LT W02 55 Roman" w:cs="Arial"/>
            <w:color w:val="1874A4"/>
            <w:sz w:val="26"/>
            <w:szCs w:val="26"/>
            <w:lang/>
          </w:rPr>
          <w:t>Check Your Progress</w:t>
        </w:r>
      </w:hyperlink>
      <w:r w:rsidRPr="002361D3">
        <w:rPr>
          <w:rFonts w:ascii="Avenir LT W02 55 Roman" w:eastAsia="Times New Roman" w:hAnsi="Avenir LT W02 55 Roman" w:cs="Arial"/>
          <w:color w:val="222222"/>
          <w:sz w:val="26"/>
          <w:szCs w:val="26"/>
          <w:lang/>
        </w:rPr>
        <w:t>Use this online tool to track your performance and progress through your course.</w:t>
      </w:r>
    </w:p>
    <w:p w:rsidR="002361D3" w:rsidRPr="002361D3" w:rsidRDefault="002361D3" w:rsidP="002361D3">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41E0ED5C" wp14:editId="6B2F06D8">
            <wp:extent cx="142875" cy="142875"/>
            <wp:effectExtent l="0" t="0" r="0" b="9525"/>
            <wp:docPr id="21" name="Picture 21"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61D3">
        <w:rPr>
          <w:rFonts w:ascii="Avenir LT W01 85 Heavy" w:eastAsia="Times New Roman" w:hAnsi="Avenir LT W01 85 Heavy" w:cs="Arial"/>
          <w:color w:val="222222"/>
          <w:sz w:val="29"/>
          <w:szCs w:val="29"/>
          <w:lang/>
        </w:rPr>
        <w:t xml:space="preserve">Questions to Consider </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rsidR="002361D3" w:rsidRPr="002361D3" w:rsidRDefault="002361D3" w:rsidP="002361D3">
      <w:pPr>
        <w:spacing w:beforeAutospacing="1" w:after="0" w:afterAutospacing="1" w:line="240" w:lineRule="auto"/>
        <w:ind w:left="720"/>
        <w:rPr>
          <w:rFonts w:ascii="Avenir LT W02 55 Roman" w:eastAsia="Times New Roman" w:hAnsi="Avenir LT W02 55 Roman" w:cs="Arial"/>
          <w:color w:val="222222"/>
          <w:sz w:val="26"/>
          <w:szCs w:val="26"/>
          <w:lang/>
        </w:rPr>
      </w:pPr>
      <w:hyperlink r:id="rId11" w:history="1">
        <w:r w:rsidRPr="002361D3">
          <w:rPr>
            <w:rFonts w:ascii="Avenir LT W02 55 Roman" w:eastAsia="Times New Roman" w:hAnsi="Avenir LT W02 55 Roman" w:cs="Arial"/>
            <w:color w:val="1874A4"/>
            <w:sz w:val="26"/>
            <w:szCs w:val="26"/>
            <w:lang/>
          </w:rPr>
          <w:t>Show Less</w:t>
        </w:r>
      </w:hyperlink>
      <w:r w:rsidRPr="002361D3">
        <w:rPr>
          <w:rFonts w:ascii="Avenir LT W02 55 Roman" w:eastAsia="Times New Roman" w:hAnsi="Avenir LT W02 55 Roman" w:cs="Arial"/>
          <w:color w:val="222222"/>
          <w:sz w:val="26"/>
          <w:szCs w:val="26"/>
          <w:lang/>
        </w:rPr>
        <w:t xml:space="preserve"> </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How can you use this course to advance your career?</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What types of leadership development are you currently involved in?</w:t>
      </w:r>
    </w:p>
    <w:p w:rsidR="002361D3" w:rsidRPr="002361D3" w:rsidRDefault="002361D3" w:rsidP="002361D3">
      <w:pPr>
        <w:numPr>
          <w:ilvl w:val="0"/>
          <w:numId w:val="5"/>
        </w:numPr>
        <w:shd w:val="clear" w:color="auto" w:fill="FFFFFF"/>
        <w:spacing w:before="100" w:beforeAutospacing="1" w:after="100" w:afterAutospacing="1" w:line="240" w:lineRule="auto"/>
        <w:rPr>
          <w:rFonts w:ascii="Avenir LT W02 55 Roman" w:eastAsia="Times New Roman" w:hAnsi="Avenir LT W02 55 Roman" w:cs="Arial"/>
          <w:color w:val="222222"/>
          <w:sz w:val="29"/>
          <w:szCs w:val="29"/>
          <w:lang/>
        </w:rPr>
      </w:pPr>
      <w:hyperlink r:id="rId12" w:history="1">
        <w:r w:rsidRPr="002361D3">
          <w:rPr>
            <w:rFonts w:ascii="Avenir LT W02 55 Roman" w:eastAsia="Times New Roman" w:hAnsi="Avenir LT W02 55 Roman" w:cs="Arial"/>
            <w:color w:val="1874A4"/>
            <w:sz w:val="29"/>
            <w:szCs w:val="29"/>
            <w:u w:val="single"/>
            <w:lang/>
          </w:rPr>
          <w:t>Toggle Drawer</w:t>
        </w:r>
      </w:hyperlink>
    </w:p>
    <w:p w:rsidR="002361D3" w:rsidRPr="002361D3" w:rsidRDefault="002361D3" w:rsidP="002361D3">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6CFEBC09" wp14:editId="01FC98AD">
            <wp:extent cx="142875" cy="142875"/>
            <wp:effectExtent l="0" t="0" r="0" b="9525"/>
            <wp:docPr id="22" name="Picture 2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61D3">
        <w:rPr>
          <w:rFonts w:ascii="Avenir LT W01 85 Heavy" w:eastAsia="Times New Roman" w:hAnsi="Avenir LT W01 85 Heavy" w:cs="Arial"/>
          <w:color w:val="222222"/>
          <w:sz w:val="29"/>
          <w:szCs w:val="29"/>
          <w:lang/>
        </w:rPr>
        <w:t xml:space="preserve">Resources </w:t>
      </w:r>
    </w:p>
    <w:p w:rsidR="002361D3" w:rsidRPr="002361D3" w:rsidRDefault="002361D3" w:rsidP="002361D3">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361D3">
        <w:rPr>
          <w:rFonts w:ascii="Avenir LT W01 85 Heavy" w:eastAsia="Times New Roman" w:hAnsi="Avenir LT W01 85 Heavy" w:cs="Arial"/>
          <w:b/>
          <w:bCs/>
          <w:color w:val="222222"/>
          <w:sz w:val="31"/>
          <w:szCs w:val="31"/>
          <w:lang/>
        </w:rPr>
        <w:t>Required Resources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The following resources are required to complete the assessment.</w:t>
      </w:r>
    </w:p>
    <w:p w:rsidR="002361D3" w:rsidRPr="002361D3" w:rsidRDefault="002361D3" w:rsidP="002361D3">
      <w:pPr>
        <w:spacing w:before="100" w:beforeAutospacing="1" w:after="360" w:line="240" w:lineRule="auto"/>
        <w:ind w:left="720"/>
        <w:outlineLvl w:val="5"/>
        <w:rPr>
          <w:rFonts w:ascii="Avenir LT W01 85 Heavy" w:eastAsia="Times New Roman" w:hAnsi="Avenir LT W01 85 Heavy" w:cs="Arial"/>
          <w:b/>
          <w:bCs/>
          <w:color w:val="222222"/>
          <w:sz w:val="29"/>
          <w:szCs w:val="29"/>
          <w:lang/>
        </w:rPr>
      </w:pPr>
      <w:r w:rsidRPr="002361D3">
        <w:rPr>
          <w:rFonts w:ascii="Avenir LT W01 85 Heavy" w:eastAsia="Times New Roman" w:hAnsi="Avenir LT W01 85 Heavy" w:cs="Arial"/>
          <w:b/>
          <w:bCs/>
          <w:color w:val="222222"/>
          <w:sz w:val="29"/>
          <w:szCs w:val="29"/>
          <w:lang/>
        </w:rPr>
        <w:t>Leadership Tool</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hyperlink r:id="rId13" w:tgtFrame="_blank" w:tooltip="Select this link to launch this material in a new window." w:history="1">
        <w:r w:rsidRPr="002361D3">
          <w:rPr>
            <w:rFonts w:ascii="Avenir LT W02 55 Roman" w:eastAsia="Times New Roman" w:hAnsi="Avenir LT W02 55 Roman" w:cs="Arial"/>
            <w:color w:val="1874A4"/>
            <w:sz w:val="26"/>
            <w:szCs w:val="26"/>
            <w:lang/>
          </w:rPr>
          <w:t>Global Leadership Inventory [PDF]</w:t>
        </w:r>
      </w:hyperlink>
      <w:r w:rsidRPr="002361D3">
        <w:rPr>
          <w:rFonts w:ascii="Avenir LT W02 55 Roman" w:eastAsia="Times New Roman" w:hAnsi="Avenir LT W02 55 Roman" w:cs="Arial"/>
          <w:color w:val="222222"/>
          <w:sz w:val="26"/>
          <w:szCs w:val="26"/>
          <w:lang/>
        </w:rPr>
        <w:t>.</w:t>
      </w:r>
    </w:p>
    <w:p w:rsidR="002361D3" w:rsidRPr="002361D3" w:rsidRDefault="002361D3" w:rsidP="002361D3">
      <w:pPr>
        <w:spacing w:before="100" w:beforeAutospacing="1" w:after="360" w:line="240" w:lineRule="auto"/>
        <w:ind w:left="720"/>
        <w:outlineLvl w:val="4"/>
        <w:rPr>
          <w:rFonts w:ascii="Avenir LT W01 85 Heavy" w:eastAsia="Times New Roman" w:hAnsi="Avenir LT W01 85 Heavy" w:cs="Arial"/>
          <w:b/>
          <w:bCs/>
          <w:vanish/>
          <w:color w:val="222222"/>
          <w:sz w:val="31"/>
          <w:szCs w:val="31"/>
          <w:lang/>
        </w:rPr>
      </w:pPr>
      <w:bookmarkStart w:id="0" w:name="_GoBack"/>
      <w:bookmarkEnd w:id="0"/>
      <w:r w:rsidRPr="002361D3">
        <w:rPr>
          <w:rFonts w:ascii="Avenir LT W01 85 Heavy" w:eastAsia="Times New Roman" w:hAnsi="Avenir LT W01 85 Heavy" w:cs="Arial"/>
          <w:b/>
          <w:bCs/>
          <w:vanish/>
          <w:color w:val="222222"/>
          <w:sz w:val="31"/>
          <w:szCs w:val="31"/>
          <w:lang/>
        </w:rPr>
        <w:t>Suggested Resources</w:t>
      </w:r>
    </w:p>
    <w:p w:rsidR="002361D3" w:rsidRPr="002361D3" w:rsidRDefault="002361D3" w:rsidP="002361D3">
      <w:pPr>
        <w:spacing w:before="240" w:after="240" w:line="240" w:lineRule="auto"/>
        <w:ind w:left="720"/>
        <w:rPr>
          <w:rFonts w:ascii="Avenir LT W02 55 Roman" w:eastAsia="Times New Roman" w:hAnsi="Avenir LT W02 55 Roman" w:cs="Arial"/>
          <w:vanish/>
          <w:color w:val="222222"/>
          <w:sz w:val="26"/>
          <w:szCs w:val="26"/>
          <w:lang/>
        </w:rPr>
      </w:pPr>
      <w:r w:rsidRPr="002361D3">
        <w:rPr>
          <w:rFonts w:ascii="Avenir LT W02 55 Roman" w:eastAsia="Times New Roman" w:hAnsi="Avenir LT W02 55 Roman" w:cs="Arial"/>
          <w:vanish/>
          <w:color w:val="222222"/>
          <w:sz w:val="26"/>
          <w:szCs w:val="26"/>
          <w:lang/>
        </w:rPr>
        <w:t xml:space="preserve">The resources provided here are optional and support the assessment. You may use other resources of your choice to prepare for this assessment; However, you will need to ensure that they are appropriate, credible, and valid. They provide helpful information about the topics in this unit. The </w:t>
      </w:r>
      <w:hyperlink r:id="rId14" w:tgtFrame="_blank" w:tooltip="Select this link to launch this material in a new window." w:history="1">
        <w:r w:rsidRPr="002361D3">
          <w:rPr>
            <w:rFonts w:ascii="Avenir LT W02 55 Roman" w:eastAsia="Times New Roman" w:hAnsi="Avenir LT W02 55 Roman" w:cs="Arial"/>
            <w:vanish/>
            <w:color w:val="1874A4"/>
            <w:sz w:val="26"/>
            <w:szCs w:val="26"/>
            <w:lang/>
          </w:rPr>
          <w:t>MBA-FP6026 – The Global Leader Library Guide</w:t>
        </w:r>
      </w:hyperlink>
      <w:r w:rsidRPr="002361D3">
        <w:rPr>
          <w:rFonts w:ascii="Avenir LT W02 55 Roman" w:eastAsia="Times New Roman" w:hAnsi="Avenir LT W02 55 Roman" w:cs="Arial"/>
          <w:vanish/>
          <w:color w:val="222222"/>
          <w:sz w:val="26"/>
          <w:szCs w:val="26"/>
          <w:lang/>
        </w:rPr>
        <w:t xml:space="preserve"> can help direct your research, and the Supplemental Resources and Research Resources, both linked from the left navigation menu in your courseroom, provide additional resources to help support you.</w:t>
      </w:r>
    </w:p>
    <w:p w:rsidR="002361D3" w:rsidRPr="002361D3" w:rsidRDefault="002361D3" w:rsidP="002361D3">
      <w:pPr>
        <w:spacing w:before="100" w:beforeAutospacing="1" w:after="360" w:line="240" w:lineRule="auto"/>
        <w:ind w:left="720"/>
        <w:outlineLvl w:val="5"/>
        <w:rPr>
          <w:rFonts w:ascii="Avenir LT W01 85 Heavy" w:eastAsia="Times New Roman" w:hAnsi="Avenir LT W01 85 Heavy" w:cs="Arial"/>
          <w:b/>
          <w:bCs/>
          <w:vanish/>
          <w:color w:val="222222"/>
          <w:sz w:val="29"/>
          <w:szCs w:val="29"/>
          <w:lang/>
        </w:rPr>
      </w:pPr>
      <w:r w:rsidRPr="002361D3">
        <w:rPr>
          <w:rFonts w:ascii="Avenir LT W01 85 Heavy" w:eastAsia="Times New Roman" w:hAnsi="Avenir LT W01 85 Heavy" w:cs="Arial"/>
          <w:b/>
          <w:bCs/>
          <w:vanish/>
          <w:color w:val="222222"/>
          <w:sz w:val="29"/>
          <w:szCs w:val="29"/>
          <w:lang/>
        </w:rPr>
        <w:t>Global Leadership Professional Development</w:t>
      </w:r>
    </w:p>
    <w:p w:rsidR="002361D3" w:rsidRPr="002361D3" w:rsidRDefault="002361D3" w:rsidP="002361D3">
      <w:pPr>
        <w:spacing w:before="240" w:after="240" w:line="240" w:lineRule="auto"/>
        <w:ind w:left="720"/>
        <w:rPr>
          <w:rFonts w:ascii="Avenir LT W02 55 Roman" w:eastAsia="Times New Roman" w:hAnsi="Avenir LT W02 55 Roman" w:cs="Arial"/>
          <w:vanish/>
          <w:color w:val="222222"/>
          <w:sz w:val="26"/>
          <w:szCs w:val="26"/>
          <w:lang/>
        </w:rPr>
      </w:pPr>
      <w:r w:rsidRPr="002361D3">
        <w:rPr>
          <w:rFonts w:ascii="Avenir LT W02 55 Roman" w:eastAsia="Times New Roman" w:hAnsi="Avenir LT W02 55 Roman" w:cs="Arial"/>
          <w:vanish/>
          <w:color w:val="222222"/>
          <w:sz w:val="26"/>
          <w:szCs w:val="26"/>
          <w:lang/>
        </w:rPr>
        <w:t>The following resources provide information about professional development needs for global leadership.</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Goodman, N. (2014). </w:t>
      </w:r>
      <w:hyperlink r:id="rId15" w:tgtFrame="_blank" w:tooltip="Select this link to launch this material in a new window." w:history="1">
        <w:r w:rsidRPr="002361D3">
          <w:rPr>
            <w:rFonts w:ascii="Avenir LT W02 55 Roman" w:eastAsia="Times New Roman" w:hAnsi="Avenir LT W02 55 Roman" w:cs="Arial"/>
            <w:color w:val="1874A4"/>
            <w:sz w:val="26"/>
            <w:szCs w:val="26"/>
            <w:lang/>
          </w:rPr>
          <w:t>Knowledge management in a global enterprise</w:t>
        </w:r>
      </w:hyperlink>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Global HRD</w:t>
      </w:r>
      <w:r w:rsidRPr="002361D3">
        <w:rPr>
          <w:rFonts w:ascii="Avenir LT W02 55 Roman" w:eastAsia="Times New Roman" w:hAnsi="Avenir LT W02 55 Roman" w:cs="Arial"/>
          <w:color w:val="222222"/>
          <w:sz w:val="26"/>
          <w:szCs w:val="26"/>
          <w:lang/>
        </w:rPr>
        <w:t>, 28–31.</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Quinn, L., &amp; Van Velsoe, E. (2010). </w:t>
      </w:r>
      <w:hyperlink r:id="rId16" w:tgtFrame="_blank" w:tooltip="Select this link to launch this material in a new window." w:history="1">
        <w:r w:rsidRPr="002361D3">
          <w:rPr>
            <w:rFonts w:ascii="Avenir LT W02 55 Roman" w:eastAsia="Times New Roman" w:hAnsi="Avenir LT W02 55 Roman" w:cs="Arial"/>
            <w:color w:val="1874A4"/>
            <w:sz w:val="26"/>
            <w:szCs w:val="26"/>
            <w:lang/>
          </w:rPr>
          <w:t>Global responsibility: What it takes to get it right</w:t>
        </w:r>
      </w:hyperlink>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Leadership in action</w:t>
      </w:r>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29</w:t>
      </w:r>
      <w:r w:rsidRPr="002361D3">
        <w:rPr>
          <w:rFonts w:ascii="Avenir LT W02 55 Roman" w:eastAsia="Times New Roman" w:hAnsi="Avenir LT W02 55 Roman" w:cs="Arial"/>
          <w:color w:val="222222"/>
          <w:sz w:val="26"/>
          <w:szCs w:val="26"/>
          <w:lang/>
        </w:rPr>
        <w:t>(6). 8–13</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lastRenderedPageBreak/>
        <w:t xml:space="preserve">Rockstuhl, T., Seiler, S., Ang, S., Van Dyne, L., &amp; Annen, H. (2011). </w:t>
      </w:r>
      <w:hyperlink r:id="rId17" w:tgtFrame="_blank" w:tooltip="Select this link to launch this material in a new window." w:history="1">
        <w:r w:rsidRPr="002361D3">
          <w:rPr>
            <w:rFonts w:ascii="Avenir LT W02 55 Roman" w:eastAsia="Times New Roman" w:hAnsi="Avenir LT W02 55 Roman" w:cs="Arial"/>
            <w:color w:val="1874A4"/>
            <w:sz w:val="26"/>
            <w:szCs w:val="26"/>
            <w:lang/>
          </w:rPr>
          <w:t>Beyond general intelligence (IQ) and emotional intelligence (EQ): The role of cultural intelligence (CQ) on cross-border leadership effectiveness in a globalized world</w:t>
        </w:r>
      </w:hyperlink>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Journal of Social Issues</w:t>
      </w:r>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67</w:t>
      </w:r>
      <w:r w:rsidRPr="002361D3">
        <w:rPr>
          <w:rFonts w:ascii="Avenir LT W02 55 Roman" w:eastAsia="Times New Roman" w:hAnsi="Avenir LT W02 55 Roman" w:cs="Arial"/>
          <w:color w:val="222222"/>
          <w:sz w:val="26"/>
          <w:szCs w:val="26"/>
          <w:lang/>
        </w:rPr>
        <w:t>(4), 825–840.</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Thorn, M. I. (2012). </w:t>
      </w:r>
      <w:hyperlink r:id="rId18" w:tgtFrame="_blank" w:tooltip="Select this link to launch this material in a new window." w:history="1">
        <w:r w:rsidRPr="002361D3">
          <w:rPr>
            <w:rFonts w:ascii="Avenir LT W02 55 Roman" w:eastAsia="Times New Roman" w:hAnsi="Avenir LT W02 55 Roman" w:cs="Arial"/>
            <w:color w:val="1874A4"/>
            <w:sz w:val="26"/>
            <w:szCs w:val="26"/>
            <w:lang/>
          </w:rPr>
          <w:t>Leadership in international organizations: Global leadership competencies</w:t>
        </w:r>
      </w:hyperlink>
      <w:r w:rsidRPr="002361D3">
        <w:rPr>
          <w:rFonts w:ascii="Avenir LT W02 55 Roman" w:eastAsia="Times New Roman" w:hAnsi="Avenir LT W02 55 Roman" w:cs="Arial"/>
          <w:color w:val="222222"/>
          <w:sz w:val="26"/>
          <w:szCs w:val="26"/>
          <w:lang/>
        </w:rPr>
        <w:t xml:space="preserve">. </w:t>
      </w:r>
      <w:r w:rsidRPr="002361D3">
        <w:rPr>
          <w:rFonts w:ascii="Avenir LT W02 55 Roman" w:eastAsia="Times New Roman" w:hAnsi="Avenir LT W02 55 Roman" w:cs="Arial"/>
          <w:i/>
          <w:iCs/>
          <w:color w:val="222222"/>
          <w:sz w:val="26"/>
          <w:szCs w:val="26"/>
          <w:lang/>
        </w:rPr>
        <w:t>The Psychologist-Manager Journal</w:t>
      </w:r>
      <w:r w:rsidRPr="002361D3">
        <w:rPr>
          <w:rFonts w:ascii="Avenir LT W02 55 Roman" w:eastAsia="Times New Roman" w:hAnsi="Avenir LT W02 55 Roman" w:cs="Arial"/>
          <w:color w:val="222222"/>
          <w:sz w:val="26"/>
          <w:szCs w:val="26"/>
          <w:lang/>
        </w:rPr>
        <w:t>, 158–163.</w:t>
      </w:r>
    </w:p>
    <w:p w:rsidR="002361D3" w:rsidRPr="002361D3" w:rsidRDefault="002361D3" w:rsidP="002361D3">
      <w:pPr>
        <w:spacing w:before="100" w:beforeAutospacing="1" w:after="360" w:line="240" w:lineRule="auto"/>
        <w:ind w:left="720"/>
        <w:outlineLvl w:val="5"/>
        <w:rPr>
          <w:rFonts w:ascii="Avenir LT W01 85 Heavy" w:eastAsia="Times New Roman" w:hAnsi="Avenir LT W01 85 Heavy" w:cs="Arial"/>
          <w:b/>
          <w:bCs/>
          <w:vanish/>
          <w:color w:val="222222"/>
          <w:sz w:val="29"/>
          <w:szCs w:val="29"/>
          <w:lang/>
        </w:rPr>
      </w:pPr>
      <w:r w:rsidRPr="002361D3">
        <w:rPr>
          <w:rFonts w:ascii="Avenir LT W01 85 Heavy" w:eastAsia="Times New Roman" w:hAnsi="Avenir LT W01 85 Heavy" w:cs="Arial"/>
          <w:b/>
          <w:bCs/>
          <w:vanish/>
          <w:color w:val="222222"/>
          <w:sz w:val="29"/>
          <w:szCs w:val="29"/>
          <w:lang/>
        </w:rPr>
        <w:t>Global Leadership Professional Development Tools</w:t>
      </w:r>
    </w:p>
    <w:p w:rsidR="002361D3" w:rsidRPr="002361D3" w:rsidRDefault="002361D3" w:rsidP="002361D3">
      <w:pPr>
        <w:spacing w:before="240" w:after="240" w:line="240" w:lineRule="auto"/>
        <w:ind w:left="720"/>
        <w:rPr>
          <w:rFonts w:ascii="Avenir LT W02 55 Roman" w:eastAsia="Times New Roman" w:hAnsi="Avenir LT W02 55 Roman" w:cs="Arial"/>
          <w:vanish/>
          <w:color w:val="222222"/>
          <w:sz w:val="26"/>
          <w:szCs w:val="26"/>
          <w:lang/>
        </w:rPr>
      </w:pPr>
      <w:r w:rsidRPr="002361D3">
        <w:rPr>
          <w:rFonts w:ascii="Avenir LT W02 55 Roman" w:eastAsia="Times New Roman" w:hAnsi="Avenir LT W02 55 Roman" w:cs="Arial"/>
          <w:vanish/>
          <w:color w:val="222222"/>
          <w:sz w:val="26"/>
          <w:szCs w:val="26"/>
          <w:lang/>
        </w:rPr>
        <w:t>These leadership self-assessments can help you understand your current level of skill with regard to leadership competencies and help you complete Assessment 5.</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Uzzi, B. (n.d.). </w:t>
      </w:r>
      <w:hyperlink r:id="rId19" w:tgtFrame="_blank" w:tooltip="Select this link to launch this material in a new window." w:history="1">
        <w:r w:rsidRPr="002361D3">
          <w:rPr>
            <w:rFonts w:ascii="Avenir LT W02 55 Roman" w:eastAsia="Times New Roman" w:hAnsi="Avenir LT W02 55 Roman" w:cs="Arial"/>
            <w:color w:val="1874A4"/>
            <w:sz w:val="26"/>
            <w:szCs w:val="26"/>
            <w:lang/>
          </w:rPr>
          <w:t>Leadership assessment tool inventory: Assess your skills</w:t>
        </w:r>
      </w:hyperlink>
      <w:r w:rsidRPr="002361D3">
        <w:rPr>
          <w:rFonts w:ascii="Avenir LT W02 55 Roman" w:eastAsia="Times New Roman" w:hAnsi="Avenir LT W02 55 Roman" w:cs="Arial"/>
          <w:color w:val="222222"/>
          <w:sz w:val="26"/>
          <w:szCs w:val="26"/>
          <w:lang/>
        </w:rPr>
        <w:t>. Retrieved from http://www.kellogg.northwestern.edu/faculty/uzzi/htm/teaching-leadership.htm</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Makeadentleadership.com. (2013). </w:t>
      </w:r>
      <w:hyperlink r:id="rId20" w:tgtFrame="_blank" w:tooltip="Select this link to launch this material in a new window." w:history="1">
        <w:r w:rsidRPr="002361D3">
          <w:rPr>
            <w:rFonts w:ascii="Avenir LT W02 55 Roman" w:eastAsia="Times New Roman" w:hAnsi="Avenir LT W02 55 Roman" w:cs="Arial"/>
            <w:color w:val="1874A4"/>
            <w:sz w:val="26"/>
            <w:szCs w:val="26"/>
            <w:lang/>
          </w:rPr>
          <w:t>Quizzes</w:t>
        </w:r>
      </w:hyperlink>
      <w:r w:rsidRPr="002361D3">
        <w:rPr>
          <w:rFonts w:ascii="Avenir LT W02 55 Roman" w:eastAsia="Times New Roman" w:hAnsi="Avenir LT W02 55 Roman" w:cs="Arial"/>
          <w:color w:val="222222"/>
          <w:sz w:val="26"/>
          <w:szCs w:val="26"/>
          <w:lang/>
        </w:rPr>
        <w:t>. Retrieved from http://members.makeadentleadership.com/quizzes/</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Leadertoday.org. Leadership Resource Center. (2016). </w:t>
      </w:r>
      <w:hyperlink r:id="rId21" w:tgtFrame="_blank" w:tooltip="Select this link to launch this material in a new window." w:history="1">
        <w:r w:rsidRPr="002361D3">
          <w:rPr>
            <w:rFonts w:ascii="Avenir LT W02 55 Roman" w:eastAsia="Times New Roman" w:hAnsi="Avenir LT W02 55 Roman" w:cs="Arial"/>
            <w:color w:val="1874A4"/>
            <w:sz w:val="26"/>
            <w:szCs w:val="26"/>
            <w:lang/>
          </w:rPr>
          <w:t>Make staff assessments easier</w:t>
        </w:r>
      </w:hyperlink>
      <w:r w:rsidRPr="002361D3">
        <w:rPr>
          <w:rFonts w:ascii="Avenir LT W02 55 Roman" w:eastAsia="Times New Roman" w:hAnsi="Avenir LT W02 55 Roman" w:cs="Arial"/>
          <w:color w:val="222222"/>
          <w:sz w:val="26"/>
          <w:szCs w:val="26"/>
          <w:lang/>
        </w:rPr>
        <w:t>. Retrieved from http://leadertoday.org/Leadership_Assessments_and_Quizzes/</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Global Dynamics Inc. (n.d.). </w:t>
      </w:r>
      <w:hyperlink r:id="rId22" w:tgtFrame="_blank" w:tooltip="Select this link to launch this material in a new window." w:history="1">
        <w:r w:rsidRPr="002361D3">
          <w:rPr>
            <w:rFonts w:ascii="Avenir LT W02 55 Roman" w:eastAsia="Times New Roman" w:hAnsi="Avenir LT W02 55 Roman" w:cs="Arial"/>
            <w:color w:val="1874A4"/>
            <w:sz w:val="26"/>
            <w:szCs w:val="26"/>
            <w:lang/>
          </w:rPr>
          <w:t>Test your cultural intelligence</w:t>
        </w:r>
      </w:hyperlink>
      <w:r w:rsidRPr="002361D3">
        <w:rPr>
          <w:rFonts w:ascii="Avenir LT W02 55 Roman" w:eastAsia="Times New Roman" w:hAnsi="Avenir LT W02 55 Roman" w:cs="Arial"/>
          <w:color w:val="222222"/>
          <w:sz w:val="26"/>
          <w:szCs w:val="26"/>
          <w:lang/>
        </w:rPr>
        <w:t>. Retrieved from http://www.global-dynamics.com/cultural-intelligence/take-the-cq-quiz</w:t>
      </w:r>
    </w:p>
    <w:p w:rsidR="002361D3" w:rsidRPr="002361D3" w:rsidRDefault="002361D3" w:rsidP="002361D3">
      <w:pPr>
        <w:numPr>
          <w:ilvl w:val="0"/>
          <w:numId w:val="5"/>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361D3">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03808867" wp14:editId="72BB3EF2">
            <wp:extent cx="142875" cy="142875"/>
            <wp:effectExtent l="0" t="0" r="0" b="9525"/>
            <wp:docPr id="23" name="Picture 2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ourserooma.capella.edu/images/ci/icons/generic_updow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61D3">
        <w:rPr>
          <w:rFonts w:ascii="Avenir LT W01 85 Heavy" w:eastAsia="Times New Roman" w:hAnsi="Avenir LT W01 85 Heavy" w:cs="Arial"/>
          <w:color w:val="000000"/>
          <w:sz w:val="29"/>
          <w:szCs w:val="29"/>
          <w:lang/>
        </w:rPr>
        <w:t>Assessment Instructions</w:t>
      </w:r>
      <w:r w:rsidRPr="002361D3">
        <w:rPr>
          <w:rFonts w:ascii="Avenir LT W01 85 Heavy" w:eastAsia="Times New Roman" w:hAnsi="Avenir LT W01 85 Heavy" w:cs="Arial"/>
          <w:color w:val="222222"/>
          <w:sz w:val="29"/>
          <w:szCs w:val="29"/>
          <w:lang/>
        </w:rPr>
        <w:t xml:space="preserve"> </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In today's complex and highly competitive global business environment, companies want to know that new executive hires (at all levels) will not be complacent within their position in the company and will proactively engage in leadership development.</w:t>
      </w:r>
    </w:p>
    <w:p w:rsidR="002361D3" w:rsidRPr="002361D3" w:rsidRDefault="002361D3" w:rsidP="002361D3">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361D3">
        <w:rPr>
          <w:rFonts w:ascii="Avenir LT W01 85 Heavy" w:eastAsia="Times New Roman" w:hAnsi="Avenir LT W01 85 Heavy" w:cs="Arial"/>
          <w:b/>
          <w:bCs/>
          <w:color w:val="222222"/>
          <w:sz w:val="31"/>
          <w:szCs w:val="31"/>
          <w:lang/>
        </w:rPr>
        <w:t>Preparation</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For this assignment, imagine that you have been recruited for a mid-level leadership position within a global organization. You have been through three rounds of intense interviews and have been invited back to make a last presentation to senior executive leadership. You have been directed to present your plan for ongoing leadership development. You must prepare a PowerPoint presentation and be prepared to talk about it for approximately 15–20 minutes.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Please complete the Global Leadership Inventory linked in the Required Resources section of this assessment. The results will figure into your work in this assessment. You may also opt to take any of the free, online leadership assessments linked in the Suggested Resources section. These assessments may help clarify your leadership strengths.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Research the characteristics and traits of highly effective global leaders, as well as ways and opportunities to improve your own leadership skills.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lastRenderedPageBreak/>
        <w:t>Through the assessments in this course, you have read about leadership theories and models, and completed assessments that were designed to help you understand the skills and competencies needed to become an effective global leader. You should be well-prepared to complete this assessment.</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As you prepare your global leadership development plan, consider that the best leadership development plans do not focus only on areas of weakness, but also incorporate strategies for increasing areas of strength. In this way, you can highlight your current and future value for any global organization.</w:t>
      </w:r>
    </w:p>
    <w:p w:rsidR="002361D3" w:rsidRPr="002361D3" w:rsidRDefault="002361D3" w:rsidP="002361D3">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361D3">
        <w:rPr>
          <w:rFonts w:ascii="Avenir LT W01 85 Heavy" w:eastAsia="Times New Roman" w:hAnsi="Avenir LT W01 85 Heavy" w:cs="Arial"/>
          <w:b/>
          <w:bCs/>
          <w:color w:val="222222"/>
          <w:sz w:val="31"/>
          <w:szCs w:val="31"/>
          <w:lang/>
        </w:rPr>
        <w:t>Requirements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Create a PowerPoint presentation of 12–15 slides that clearly demonstrate your knowledge of the traits and characteristics of effective global leaders, and which outlines your plan for ongoing leadership development. Please use the speaker notes area of each slide to expand on your talking points.</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 title slide that includes your name, the course number, and the assignment title.</w:t>
      </w:r>
    </w:p>
    <w:p w:rsidR="002361D3" w:rsidRPr="002361D3" w:rsidRDefault="002361D3" w:rsidP="002361D3">
      <w:pPr>
        <w:numPr>
          <w:ilvl w:val="1"/>
          <w:numId w:val="5"/>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An Introduction that analyzes the characteristics and responsibilities of effective global leaders. </w:t>
      </w:r>
    </w:p>
    <w:p w:rsidR="002361D3" w:rsidRPr="002361D3" w:rsidRDefault="002361D3" w:rsidP="002361D3">
      <w:pPr>
        <w:numPr>
          <w:ilvl w:val="2"/>
          <w:numId w:val="6"/>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In 1–2 slides, reflect on what it means to be an effective global leader. (This may come primarily from Assessment 1, but also from other Assessments.)</w:t>
      </w:r>
    </w:p>
    <w:p w:rsidR="002361D3" w:rsidRPr="002361D3" w:rsidRDefault="002361D3" w:rsidP="002361D3">
      <w:pPr>
        <w:numPr>
          <w:ilvl w:val="2"/>
          <w:numId w:val="6"/>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In 1–2 slides, explain how the global leadership concerns for the future impact you personally. (From Assessments 2, 3, and 4.)</w:t>
      </w:r>
    </w:p>
    <w:p w:rsidR="002361D3" w:rsidRPr="002361D3" w:rsidRDefault="002361D3" w:rsidP="002361D3">
      <w:pPr>
        <w:numPr>
          <w:ilvl w:val="1"/>
          <w:numId w:val="6"/>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Personal Leadership Competency. </w:t>
      </w:r>
    </w:p>
    <w:p w:rsidR="002361D3" w:rsidRPr="002361D3" w:rsidRDefault="002361D3" w:rsidP="002361D3">
      <w:pPr>
        <w:numPr>
          <w:ilvl w:val="2"/>
          <w:numId w:val="7"/>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In 3–4 slides, analyze your personal level of leadership competency. </w:t>
      </w:r>
    </w:p>
    <w:p w:rsidR="002361D3" w:rsidRPr="002361D3" w:rsidRDefault="002361D3" w:rsidP="002361D3">
      <w:pPr>
        <w:numPr>
          <w:ilvl w:val="3"/>
          <w:numId w:val="7"/>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Use the results from the Global Leadership Inventory (linked in the Resources activity) and any of the suggested self-assessments you took.</w:t>
      </w:r>
    </w:p>
    <w:p w:rsidR="002361D3" w:rsidRPr="002361D3" w:rsidRDefault="002361D3" w:rsidP="002361D3">
      <w:pPr>
        <w:numPr>
          <w:ilvl w:val="3"/>
          <w:numId w:val="7"/>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Link in Assessment 2 and Gardner's Five Minds.</w:t>
      </w:r>
    </w:p>
    <w:p w:rsidR="002361D3" w:rsidRPr="002361D3" w:rsidRDefault="002361D3" w:rsidP="002361D3">
      <w:pPr>
        <w:numPr>
          <w:ilvl w:val="3"/>
          <w:numId w:val="7"/>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Identify your strengths and areas for improvement.</w:t>
      </w:r>
    </w:p>
    <w:p w:rsidR="002361D3" w:rsidRPr="002361D3" w:rsidRDefault="002361D3" w:rsidP="002361D3">
      <w:pPr>
        <w:numPr>
          <w:ilvl w:val="1"/>
          <w:numId w:val="7"/>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Global Leadership Development. </w:t>
      </w:r>
    </w:p>
    <w:p w:rsidR="002361D3" w:rsidRPr="002361D3" w:rsidRDefault="002361D3" w:rsidP="002361D3">
      <w:pPr>
        <w:numPr>
          <w:ilvl w:val="2"/>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 xml:space="preserve">In 3–4 slides, analyze strategies and best practices for ongoing global leadership development. </w:t>
      </w:r>
    </w:p>
    <w:p w:rsidR="002361D3" w:rsidRPr="002361D3" w:rsidRDefault="002361D3" w:rsidP="002361D3">
      <w:pPr>
        <w:numPr>
          <w:ilvl w:val="3"/>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Outline your actual leadership development plan to improve your competencies.</w:t>
      </w:r>
    </w:p>
    <w:p w:rsidR="002361D3" w:rsidRPr="002361D3" w:rsidRDefault="002361D3" w:rsidP="002361D3">
      <w:pPr>
        <w:numPr>
          <w:ilvl w:val="3"/>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Explain how you plan to continue your leadership development.</w:t>
      </w:r>
    </w:p>
    <w:p w:rsidR="002361D3" w:rsidRPr="002361D3" w:rsidRDefault="002361D3" w:rsidP="002361D3">
      <w:pPr>
        <w:numPr>
          <w:ilvl w:val="3"/>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Explain the types of training and development activities that will help you improve.</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Conclusion.</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Reference slide that includes at least 10 resources. Follow APA guidelines for all citations and references.</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lastRenderedPageBreak/>
        <w:t>Throughout your presentation, be sure to use the leadership theories and models that have been discussed in this course to support your statements about and strategies for being a global leader.</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In addition, the speaker notes should contain 50–75 words per slide.</w:t>
      </w:r>
    </w:p>
    <w:p w:rsidR="002361D3" w:rsidRPr="002361D3" w:rsidRDefault="002361D3" w:rsidP="002361D3">
      <w:pPr>
        <w:spacing w:before="240" w:after="24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Be sure the design and layout of your PowerPoint reflects your target audience.</w:t>
      </w:r>
    </w:p>
    <w:p w:rsidR="002361D3" w:rsidRPr="002361D3" w:rsidRDefault="002361D3" w:rsidP="002361D3">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361D3">
        <w:rPr>
          <w:rFonts w:ascii="Avenir LT W01 85 Heavy" w:eastAsia="Times New Roman" w:hAnsi="Avenir LT W01 85 Heavy" w:cs="Arial"/>
          <w:b/>
          <w:bCs/>
          <w:color w:val="222222"/>
          <w:sz w:val="31"/>
          <w:szCs w:val="31"/>
          <w:lang/>
        </w:rPr>
        <w:t>Additional Requirements</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Include a title slide and reference slide.</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1 85 Heavy" w:eastAsia="Times New Roman" w:hAnsi="Avenir LT W01 85 Heavy" w:cs="Arial"/>
          <w:color w:val="222222"/>
          <w:sz w:val="26"/>
          <w:szCs w:val="26"/>
          <w:lang/>
        </w:rPr>
        <w:t>Number of slides:</w:t>
      </w:r>
      <w:r w:rsidRPr="002361D3">
        <w:rPr>
          <w:rFonts w:ascii="Avenir LT W02 55 Roman" w:eastAsia="Times New Roman" w:hAnsi="Avenir LT W02 55 Roman" w:cs="Arial"/>
          <w:color w:val="222222"/>
          <w:sz w:val="26"/>
          <w:szCs w:val="26"/>
          <w:lang/>
        </w:rPr>
        <w:t xml:space="preserve"> 12–15 not including title slide and reference slide.</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1 85 Heavy" w:eastAsia="Times New Roman" w:hAnsi="Avenir LT W01 85 Heavy" w:cs="Arial"/>
          <w:color w:val="222222"/>
          <w:sz w:val="26"/>
          <w:szCs w:val="26"/>
          <w:lang/>
        </w:rPr>
        <w:t>Number of resources:</w:t>
      </w:r>
      <w:r w:rsidRPr="002361D3">
        <w:rPr>
          <w:rFonts w:ascii="Avenir LT W02 55 Roman" w:eastAsia="Times New Roman" w:hAnsi="Avenir LT W02 55 Roman" w:cs="Arial"/>
          <w:color w:val="222222"/>
          <w:sz w:val="26"/>
          <w:szCs w:val="26"/>
          <w:lang/>
        </w:rPr>
        <w:t xml:space="preserve"> at least 10.</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APA format for citations and references.</w:t>
      </w:r>
    </w:p>
    <w:p w:rsidR="002361D3" w:rsidRPr="002361D3" w:rsidRDefault="002361D3" w:rsidP="002361D3">
      <w:pPr>
        <w:numPr>
          <w:ilvl w:val="1"/>
          <w:numId w:val="8"/>
        </w:numPr>
        <w:spacing w:after="0" w:line="240" w:lineRule="auto"/>
        <w:ind w:left="720"/>
        <w:rPr>
          <w:rFonts w:ascii="Avenir LT W02 55 Roman" w:eastAsia="Times New Roman" w:hAnsi="Avenir LT W02 55 Roman" w:cs="Arial"/>
          <w:color w:val="222222"/>
          <w:sz w:val="26"/>
          <w:szCs w:val="26"/>
          <w:lang/>
        </w:rPr>
      </w:pPr>
      <w:r w:rsidRPr="002361D3">
        <w:rPr>
          <w:rFonts w:ascii="Avenir LT W02 55 Roman" w:eastAsia="Times New Roman" w:hAnsi="Avenir LT W02 55 Roman" w:cs="Arial"/>
          <w:color w:val="222222"/>
          <w:sz w:val="26"/>
          <w:szCs w:val="26"/>
          <w:lang/>
        </w:rPr>
        <w:t>Appropriate use of speaker notes.</w:t>
      </w:r>
    </w:p>
    <w:p w:rsidR="0055675B" w:rsidRDefault="0055675B"/>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W01 85 Heavy">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Avenir LT W02 55 Roman">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5017"/>
    <w:multiLevelType w:val="multilevel"/>
    <w:tmpl w:val="A43C4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D3"/>
    <w:rsid w:val="002361D3"/>
    <w:rsid w:val="0055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F6B9"/>
  <w15:chartTrackingRefBased/>
  <w15:docId w15:val="{90BF9C63-6B1F-4FBC-B3A8-FF3DC803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06069">
      <w:bodyDiv w:val="1"/>
      <w:marLeft w:val="0"/>
      <w:marRight w:val="0"/>
      <w:marTop w:val="0"/>
      <w:marBottom w:val="0"/>
      <w:divBdr>
        <w:top w:val="none" w:sz="0" w:space="0" w:color="auto"/>
        <w:left w:val="none" w:sz="0" w:space="0" w:color="auto"/>
        <w:bottom w:val="none" w:sz="0" w:space="0" w:color="auto"/>
        <w:right w:val="none" w:sz="0" w:space="0" w:color="auto"/>
      </w:divBdr>
      <w:divsChild>
        <w:div w:id="614483008">
          <w:marLeft w:val="0"/>
          <w:marRight w:val="0"/>
          <w:marTop w:val="1530"/>
          <w:marBottom w:val="0"/>
          <w:divBdr>
            <w:top w:val="none" w:sz="0" w:space="0" w:color="auto"/>
            <w:left w:val="none" w:sz="0" w:space="0" w:color="auto"/>
            <w:bottom w:val="none" w:sz="0" w:space="0" w:color="auto"/>
            <w:right w:val="none" w:sz="0" w:space="0" w:color="auto"/>
          </w:divBdr>
          <w:divsChild>
            <w:div w:id="1413351045">
              <w:marLeft w:val="0"/>
              <w:marRight w:val="0"/>
              <w:marTop w:val="0"/>
              <w:marBottom w:val="0"/>
              <w:divBdr>
                <w:top w:val="none" w:sz="0" w:space="0" w:color="auto"/>
                <w:left w:val="none" w:sz="0" w:space="0" w:color="auto"/>
                <w:bottom w:val="none" w:sz="0" w:space="0" w:color="auto"/>
                <w:right w:val="none" w:sz="0" w:space="0" w:color="auto"/>
              </w:divBdr>
              <w:divsChild>
                <w:div w:id="975838292">
                  <w:marLeft w:val="0"/>
                  <w:marRight w:val="450"/>
                  <w:marTop w:val="0"/>
                  <w:marBottom w:val="0"/>
                  <w:divBdr>
                    <w:top w:val="none" w:sz="0" w:space="0" w:color="auto"/>
                    <w:left w:val="none" w:sz="0" w:space="0" w:color="auto"/>
                    <w:bottom w:val="none" w:sz="0" w:space="0" w:color="auto"/>
                    <w:right w:val="none" w:sz="0" w:space="0" w:color="auto"/>
                  </w:divBdr>
                  <w:divsChild>
                    <w:div w:id="1096360657">
                      <w:marLeft w:val="0"/>
                      <w:marRight w:val="0"/>
                      <w:marTop w:val="0"/>
                      <w:marBottom w:val="0"/>
                      <w:divBdr>
                        <w:top w:val="none" w:sz="0" w:space="0" w:color="auto"/>
                        <w:left w:val="none" w:sz="0" w:space="0" w:color="auto"/>
                        <w:bottom w:val="none" w:sz="0" w:space="0" w:color="auto"/>
                        <w:right w:val="none" w:sz="0" w:space="0" w:color="auto"/>
                      </w:divBdr>
                      <w:divsChild>
                        <w:div w:id="2069495883">
                          <w:marLeft w:val="0"/>
                          <w:marRight w:val="0"/>
                          <w:marTop w:val="0"/>
                          <w:marBottom w:val="0"/>
                          <w:divBdr>
                            <w:top w:val="none" w:sz="0" w:space="0" w:color="auto"/>
                            <w:left w:val="none" w:sz="0" w:space="0" w:color="auto"/>
                            <w:bottom w:val="none" w:sz="0" w:space="0" w:color="auto"/>
                            <w:right w:val="none" w:sz="0" w:space="0" w:color="auto"/>
                          </w:divBdr>
                          <w:divsChild>
                            <w:div w:id="236668189">
                              <w:marLeft w:val="0"/>
                              <w:marRight w:val="0"/>
                              <w:marTop w:val="0"/>
                              <w:marBottom w:val="0"/>
                              <w:divBdr>
                                <w:top w:val="none" w:sz="0" w:space="0" w:color="auto"/>
                                <w:left w:val="none" w:sz="0" w:space="0" w:color="auto"/>
                                <w:bottom w:val="none" w:sz="0" w:space="0" w:color="auto"/>
                                <w:right w:val="none" w:sz="0" w:space="0" w:color="auto"/>
                              </w:divBdr>
                              <w:divsChild>
                                <w:div w:id="2076081756">
                                  <w:marLeft w:val="0"/>
                                  <w:marRight w:val="0"/>
                                  <w:marTop w:val="0"/>
                                  <w:marBottom w:val="0"/>
                                  <w:divBdr>
                                    <w:top w:val="none" w:sz="0" w:space="0" w:color="auto"/>
                                    <w:left w:val="none" w:sz="0" w:space="0" w:color="auto"/>
                                    <w:bottom w:val="none" w:sz="0" w:space="0" w:color="auto"/>
                                    <w:right w:val="none" w:sz="0" w:space="0" w:color="auto"/>
                                  </w:divBdr>
                                  <w:divsChild>
                                    <w:div w:id="1630625397">
                                      <w:marLeft w:val="0"/>
                                      <w:marRight w:val="90"/>
                                      <w:marTop w:val="0"/>
                                      <w:marBottom w:val="0"/>
                                      <w:divBdr>
                                        <w:top w:val="none" w:sz="0" w:space="0" w:color="auto"/>
                                        <w:left w:val="none" w:sz="0" w:space="0" w:color="auto"/>
                                        <w:bottom w:val="none" w:sz="0" w:space="0" w:color="auto"/>
                                        <w:right w:val="none" w:sz="0" w:space="0" w:color="auto"/>
                                      </w:divBdr>
                                    </w:div>
                                    <w:div w:id="1155031370">
                                      <w:marLeft w:val="0"/>
                                      <w:marRight w:val="0"/>
                                      <w:marTop w:val="0"/>
                                      <w:marBottom w:val="0"/>
                                      <w:divBdr>
                                        <w:top w:val="none" w:sz="0" w:space="0" w:color="auto"/>
                                        <w:left w:val="none" w:sz="0" w:space="0" w:color="auto"/>
                                        <w:bottom w:val="none" w:sz="0" w:space="0" w:color="auto"/>
                                        <w:right w:val="none" w:sz="0" w:space="0" w:color="auto"/>
                                      </w:divBdr>
                                    </w:div>
                                  </w:divsChild>
                                </w:div>
                                <w:div w:id="1008093963">
                                  <w:marLeft w:val="0"/>
                                  <w:marRight w:val="0"/>
                                  <w:marTop w:val="0"/>
                                  <w:marBottom w:val="0"/>
                                  <w:divBdr>
                                    <w:top w:val="none" w:sz="0" w:space="0" w:color="auto"/>
                                    <w:left w:val="none" w:sz="0" w:space="0" w:color="auto"/>
                                    <w:bottom w:val="none" w:sz="0" w:space="0" w:color="auto"/>
                                    <w:right w:val="none" w:sz="0" w:space="0" w:color="auto"/>
                                  </w:divBdr>
                                  <w:divsChild>
                                    <w:div w:id="1755397288">
                                      <w:marLeft w:val="0"/>
                                      <w:marRight w:val="0"/>
                                      <w:marTop w:val="0"/>
                                      <w:marBottom w:val="0"/>
                                      <w:divBdr>
                                        <w:top w:val="none" w:sz="0" w:space="0" w:color="auto"/>
                                        <w:left w:val="none" w:sz="0" w:space="0" w:color="auto"/>
                                        <w:bottom w:val="none" w:sz="0" w:space="0" w:color="auto"/>
                                        <w:right w:val="none" w:sz="0" w:space="0" w:color="auto"/>
                                      </w:divBdr>
                                    </w:div>
                                    <w:div w:id="158816431">
                                      <w:marLeft w:val="0"/>
                                      <w:marRight w:val="0"/>
                                      <w:marTop w:val="0"/>
                                      <w:marBottom w:val="0"/>
                                      <w:divBdr>
                                        <w:top w:val="none" w:sz="0" w:space="0" w:color="auto"/>
                                        <w:left w:val="none" w:sz="0" w:space="0" w:color="auto"/>
                                        <w:bottom w:val="none" w:sz="0" w:space="0" w:color="auto"/>
                                        <w:right w:val="none" w:sz="0" w:space="0" w:color="auto"/>
                                      </w:divBdr>
                                      <w:divsChild>
                                        <w:div w:id="161045077">
                                          <w:marLeft w:val="0"/>
                                          <w:marRight w:val="0"/>
                                          <w:marTop w:val="0"/>
                                          <w:marBottom w:val="0"/>
                                          <w:divBdr>
                                            <w:top w:val="none" w:sz="0" w:space="0" w:color="auto"/>
                                            <w:left w:val="none" w:sz="0" w:space="0" w:color="auto"/>
                                            <w:bottom w:val="none" w:sz="0" w:space="0" w:color="auto"/>
                                            <w:right w:val="none" w:sz="0" w:space="0" w:color="auto"/>
                                          </w:divBdr>
                                        </w:div>
                                      </w:divsChild>
                                    </w:div>
                                    <w:div w:id="1632054102">
                                      <w:marLeft w:val="0"/>
                                      <w:marRight w:val="0"/>
                                      <w:marTop w:val="0"/>
                                      <w:marBottom w:val="0"/>
                                      <w:divBdr>
                                        <w:top w:val="none" w:sz="0" w:space="0" w:color="auto"/>
                                        <w:left w:val="none" w:sz="0" w:space="0" w:color="auto"/>
                                        <w:bottom w:val="none" w:sz="0" w:space="0" w:color="auto"/>
                                        <w:right w:val="none" w:sz="0" w:space="0" w:color="auto"/>
                                      </w:divBdr>
                                    </w:div>
                                    <w:div w:id="500393646">
                                      <w:marLeft w:val="0"/>
                                      <w:marRight w:val="0"/>
                                      <w:marTop w:val="0"/>
                                      <w:marBottom w:val="0"/>
                                      <w:divBdr>
                                        <w:top w:val="none" w:sz="0" w:space="0" w:color="auto"/>
                                        <w:left w:val="none" w:sz="0" w:space="0" w:color="auto"/>
                                        <w:bottom w:val="none" w:sz="0" w:space="0" w:color="auto"/>
                                        <w:right w:val="none" w:sz="0" w:space="0" w:color="auto"/>
                                      </w:divBdr>
                                    </w:div>
                                    <w:div w:id="936255710">
                                      <w:marLeft w:val="0"/>
                                      <w:marRight w:val="0"/>
                                      <w:marTop w:val="0"/>
                                      <w:marBottom w:val="0"/>
                                      <w:divBdr>
                                        <w:top w:val="none" w:sz="0" w:space="0" w:color="auto"/>
                                        <w:left w:val="none" w:sz="0" w:space="0" w:color="auto"/>
                                        <w:bottom w:val="none" w:sz="0" w:space="0" w:color="auto"/>
                                        <w:right w:val="none" w:sz="0" w:space="0" w:color="auto"/>
                                      </w:divBdr>
                                    </w:div>
                                    <w:div w:id="2043509911">
                                      <w:marLeft w:val="0"/>
                                      <w:marRight w:val="0"/>
                                      <w:marTop w:val="0"/>
                                      <w:marBottom w:val="0"/>
                                      <w:divBdr>
                                        <w:top w:val="none" w:sz="0" w:space="0" w:color="auto"/>
                                        <w:left w:val="none" w:sz="0" w:space="0" w:color="auto"/>
                                        <w:bottom w:val="none" w:sz="0" w:space="0" w:color="auto"/>
                                        <w:right w:val="none" w:sz="0" w:space="0" w:color="auto"/>
                                      </w:divBdr>
                                    </w:div>
                                    <w:div w:id="1649432995">
                                      <w:marLeft w:val="0"/>
                                      <w:marRight w:val="0"/>
                                      <w:marTop w:val="0"/>
                                      <w:marBottom w:val="0"/>
                                      <w:divBdr>
                                        <w:top w:val="none" w:sz="0" w:space="0" w:color="auto"/>
                                        <w:left w:val="none" w:sz="0" w:space="0" w:color="auto"/>
                                        <w:bottom w:val="none" w:sz="0" w:space="0" w:color="auto"/>
                                        <w:right w:val="none" w:sz="0" w:space="0" w:color="auto"/>
                                      </w:divBdr>
                                      <w:divsChild>
                                        <w:div w:id="987586786">
                                          <w:marLeft w:val="0"/>
                                          <w:marRight w:val="0"/>
                                          <w:marTop w:val="0"/>
                                          <w:marBottom w:val="0"/>
                                          <w:divBdr>
                                            <w:top w:val="none" w:sz="0" w:space="0" w:color="auto"/>
                                            <w:left w:val="none" w:sz="0" w:space="0" w:color="auto"/>
                                            <w:bottom w:val="none" w:sz="0" w:space="0" w:color="auto"/>
                                            <w:right w:val="none" w:sz="0" w:space="0" w:color="auto"/>
                                          </w:divBdr>
                                          <w:divsChild>
                                            <w:div w:id="483393824">
                                              <w:marLeft w:val="0"/>
                                              <w:marRight w:val="0"/>
                                              <w:marTop w:val="0"/>
                                              <w:marBottom w:val="0"/>
                                              <w:divBdr>
                                                <w:top w:val="single" w:sz="6" w:space="8" w:color="E7E7E7"/>
                                                <w:left w:val="single" w:sz="6" w:space="8" w:color="E7E7E7"/>
                                                <w:bottom w:val="single" w:sz="6" w:space="8" w:color="E7E7E7"/>
                                                <w:right w:val="single" w:sz="6" w:space="8" w:color="E7E7E7"/>
                                              </w:divBdr>
                                              <w:divsChild>
                                                <w:div w:id="2104957624">
                                                  <w:marLeft w:val="0"/>
                                                  <w:marRight w:val="0"/>
                                                  <w:marTop w:val="225"/>
                                                  <w:marBottom w:val="0"/>
                                                  <w:divBdr>
                                                    <w:top w:val="none" w:sz="0" w:space="0" w:color="auto"/>
                                                    <w:left w:val="none" w:sz="0" w:space="0" w:color="auto"/>
                                                    <w:bottom w:val="none" w:sz="0" w:space="0" w:color="auto"/>
                                                    <w:right w:val="none" w:sz="0" w:space="0" w:color="auto"/>
                                                  </w:divBdr>
                                                  <w:divsChild>
                                                    <w:div w:id="13951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254328">
                                      <w:marLeft w:val="0"/>
                                      <w:marRight w:val="0"/>
                                      <w:marTop w:val="0"/>
                                      <w:marBottom w:val="0"/>
                                      <w:divBdr>
                                        <w:top w:val="none" w:sz="0" w:space="0" w:color="auto"/>
                                        <w:left w:val="none" w:sz="0" w:space="0" w:color="auto"/>
                                        <w:bottom w:val="none" w:sz="0" w:space="0" w:color="auto"/>
                                        <w:right w:val="none" w:sz="0" w:space="0" w:color="auto"/>
                                      </w:divBdr>
                                    </w:div>
                                    <w:div w:id="1535843035">
                                      <w:marLeft w:val="0"/>
                                      <w:marRight w:val="0"/>
                                      <w:marTop w:val="0"/>
                                      <w:marBottom w:val="0"/>
                                      <w:divBdr>
                                        <w:top w:val="none" w:sz="0" w:space="0" w:color="auto"/>
                                        <w:left w:val="none" w:sz="0" w:space="0" w:color="auto"/>
                                        <w:bottom w:val="none" w:sz="0" w:space="0" w:color="auto"/>
                                        <w:right w:val="none" w:sz="0" w:space="0" w:color="auto"/>
                                      </w:divBdr>
                                      <w:divsChild>
                                        <w:div w:id="474832735">
                                          <w:marLeft w:val="0"/>
                                          <w:marRight w:val="0"/>
                                          <w:marTop w:val="0"/>
                                          <w:marBottom w:val="0"/>
                                          <w:divBdr>
                                            <w:top w:val="none" w:sz="0" w:space="0" w:color="auto"/>
                                            <w:left w:val="none" w:sz="0" w:space="0" w:color="auto"/>
                                            <w:bottom w:val="none" w:sz="0" w:space="0" w:color="auto"/>
                                            <w:right w:val="none" w:sz="0" w:space="0" w:color="auto"/>
                                          </w:divBdr>
                                          <w:divsChild>
                                            <w:div w:id="1595358393">
                                              <w:marLeft w:val="0"/>
                                              <w:marRight w:val="0"/>
                                              <w:marTop w:val="0"/>
                                              <w:marBottom w:val="0"/>
                                              <w:divBdr>
                                                <w:top w:val="single" w:sz="6" w:space="8" w:color="E7E7E7"/>
                                                <w:left w:val="single" w:sz="6" w:space="8" w:color="E7E7E7"/>
                                                <w:bottom w:val="single" w:sz="6" w:space="8" w:color="E7E7E7"/>
                                                <w:right w:val="single" w:sz="6" w:space="8" w:color="E7E7E7"/>
                                              </w:divBdr>
                                              <w:divsChild>
                                                <w:div w:id="19258713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8707791">
                                      <w:marLeft w:val="0"/>
                                      <w:marRight w:val="0"/>
                                      <w:marTop w:val="0"/>
                                      <w:marBottom w:val="0"/>
                                      <w:divBdr>
                                        <w:top w:val="none" w:sz="0" w:space="0" w:color="auto"/>
                                        <w:left w:val="none" w:sz="0" w:space="0" w:color="auto"/>
                                        <w:bottom w:val="none" w:sz="0" w:space="0" w:color="auto"/>
                                        <w:right w:val="none" w:sz="0" w:space="0" w:color="auto"/>
                                      </w:divBdr>
                                    </w:div>
                                    <w:div w:id="1894580436">
                                      <w:marLeft w:val="0"/>
                                      <w:marRight w:val="0"/>
                                      <w:marTop w:val="0"/>
                                      <w:marBottom w:val="0"/>
                                      <w:divBdr>
                                        <w:top w:val="none" w:sz="0" w:space="0" w:color="auto"/>
                                        <w:left w:val="none" w:sz="0" w:space="0" w:color="auto"/>
                                        <w:bottom w:val="none" w:sz="0" w:space="0" w:color="auto"/>
                                        <w:right w:val="none" w:sz="0" w:space="0" w:color="auto"/>
                                      </w:divBdr>
                                      <w:divsChild>
                                        <w:div w:id="1706786337">
                                          <w:marLeft w:val="0"/>
                                          <w:marRight w:val="0"/>
                                          <w:marTop w:val="0"/>
                                          <w:marBottom w:val="0"/>
                                          <w:divBdr>
                                            <w:top w:val="none" w:sz="0" w:space="0" w:color="auto"/>
                                            <w:left w:val="none" w:sz="0" w:space="0" w:color="auto"/>
                                            <w:bottom w:val="none" w:sz="0" w:space="0" w:color="auto"/>
                                            <w:right w:val="none" w:sz="0" w:space="0" w:color="auto"/>
                                          </w:divBdr>
                                          <w:divsChild>
                                            <w:div w:id="1510172118">
                                              <w:marLeft w:val="0"/>
                                              <w:marRight w:val="0"/>
                                              <w:marTop w:val="0"/>
                                              <w:marBottom w:val="0"/>
                                              <w:divBdr>
                                                <w:top w:val="single" w:sz="6" w:space="8" w:color="E7E7E7"/>
                                                <w:left w:val="single" w:sz="6" w:space="8" w:color="E7E7E7"/>
                                                <w:bottom w:val="single" w:sz="6" w:space="8" w:color="E7E7E7"/>
                                                <w:right w:val="single" w:sz="6" w:space="8" w:color="E7E7E7"/>
                                              </w:divBdr>
                                              <w:divsChild>
                                                <w:div w:id="437339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55777695">
                                      <w:marLeft w:val="0"/>
                                      <w:marRight w:val="0"/>
                                      <w:marTop w:val="0"/>
                                      <w:marBottom w:val="0"/>
                                      <w:divBdr>
                                        <w:top w:val="none" w:sz="0" w:space="0" w:color="auto"/>
                                        <w:left w:val="none" w:sz="0" w:space="0" w:color="auto"/>
                                        <w:bottom w:val="none" w:sz="0" w:space="0" w:color="auto"/>
                                        <w:right w:val="none" w:sz="0" w:space="0" w:color="auto"/>
                                      </w:divBdr>
                                    </w:div>
                                    <w:div w:id="1455321157">
                                      <w:marLeft w:val="0"/>
                                      <w:marRight w:val="0"/>
                                      <w:marTop w:val="0"/>
                                      <w:marBottom w:val="0"/>
                                      <w:divBdr>
                                        <w:top w:val="none" w:sz="0" w:space="0" w:color="auto"/>
                                        <w:left w:val="none" w:sz="0" w:space="0" w:color="auto"/>
                                        <w:bottom w:val="none" w:sz="0" w:space="0" w:color="auto"/>
                                        <w:right w:val="none" w:sz="0" w:space="0" w:color="auto"/>
                                      </w:divBdr>
                                      <w:divsChild>
                                        <w:div w:id="1849059164">
                                          <w:marLeft w:val="0"/>
                                          <w:marRight w:val="0"/>
                                          <w:marTop w:val="0"/>
                                          <w:marBottom w:val="0"/>
                                          <w:divBdr>
                                            <w:top w:val="none" w:sz="0" w:space="0" w:color="auto"/>
                                            <w:left w:val="none" w:sz="0" w:space="0" w:color="auto"/>
                                            <w:bottom w:val="none" w:sz="0" w:space="0" w:color="auto"/>
                                            <w:right w:val="none" w:sz="0" w:space="0" w:color="auto"/>
                                          </w:divBdr>
                                          <w:divsChild>
                                            <w:div w:id="6592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courserooma.capella.edu/bbcswebdav/institution/MBA-FP/MBA-FP6026/170400/Course_Files/cf_global_leadership_inventory.pdf" TargetMode="External"/><Relationship Id="rId18" Type="http://schemas.openxmlformats.org/officeDocument/2006/relationships/hyperlink" Target="http://ezproxy.library.capella.edu/login?url=http://search.ebscohost.com/login.aspx?direct=true&amp;db=pdh&amp;AN=2012-21302-002&amp;site=ehost-live&amp;scope=site" TargetMode="External"/><Relationship Id="rId3" Type="http://schemas.openxmlformats.org/officeDocument/2006/relationships/settings" Target="settings.xml"/><Relationship Id="rId21" Type="http://schemas.openxmlformats.org/officeDocument/2006/relationships/hyperlink" Target="http://leadertoday.org/Leadership_Assessments_and_Quizzes/" TargetMode="External"/><Relationship Id="rId7" Type="http://schemas.openxmlformats.org/officeDocument/2006/relationships/control" Target="activeX/activeX2.xml"/><Relationship Id="rId12" Type="http://schemas.openxmlformats.org/officeDocument/2006/relationships/hyperlink" Target="https://courserooma.capella.edu/webapps/blackboard/content/listContent.jsp?course_id=_47346_1&amp;content_id=_5015333_1&amp;mode=reset" TargetMode="External"/><Relationship Id="rId17" Type="http://schemas.openxmlformats.org/officeDocument/2006/relationships/hyperlink" Target="http://ezproxy.library.capella.edu/login?url=http://search.ebscohost.com/login.aspx?direct=true&amp;db=aph&amp;AN=69604603&amp;site=ehost-live&amp;scope=site" TargetMode="External"/><Relationship Id="rId2" Type="http://schemas.openxmlformats.org/officeDocument/2006/relationships/styles" Target="styles.xml"/><Relationship Id="rId16" Type="http://schemas.openxmlformats.org/officeDocument/2006/relationships/hyperlink" Target="http://ezproxy.library.capella.edu/login?url=http://search.ebscohost.com/login.aspx?direct=true&amp;db=bth&amp;AN=48329659&amp;site=ehost-live&amp;scope=site" TargetMode="External"/><Relationship Id="rId20" Type="http://schemas.openxmlformats.org/officeDocument/2006/relationships/hyperlink" Target="http://members.makeadentleadership.com/quizzes/"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courserooma.capella.edu/webapps/blackboard/content/listContent.jsp?course_id=_47346_1&amp;content_id=_5015333_1&amp;mode=reset" TargetMode="Externa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ezproxy.library.capella.edu/login?url=http://search.ebscohost.com/login.aspx?direct=true&amp;db=ehh&amp;AN=99595410&amp;site=ehost-live&amp;scope=site" TargetMode="External"/><Relationship Id="rId23" Type="http://schemas.openxmlformats.org/officeDocument/2006/relationships/fontTable" Target="fontTable.xml"/><Relationship Id="rId10" Type="http://schemas.openxmlformats.org/officeDocument/2006/relationships/hyperlink" Target="https://campus.capella.edu/web/competency/" TargetMode="External"/><Relationship Id="rId19" Type="http://schemas.openxmlformats.org/officeDocument/2006/relationships/hyperlink" Target="http://www.kellogg.northwestern.edu/faculty/uzzi/htm/teaching-leadership.htm"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capellauniversity.libguides.com/MBAFP6026" TargetMode="External"/><Relationship Id="rId22" Type="http://schemas.openxmlformats.org/officeDocument/2006/relationships/hyperlink" Target="http://www.global-dynamics.com/cultural-intelligence/take-the-cq-qui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2017-08-12T04:46:00Z</dcterms:created>
  <dcterms:modified xsi:type="dcterms:W3CDTF">2017-08-12T04:47:00Z</dcterms:modified>
</cp:coreProperties>
</file>