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360"/>
        <w:jc w:val="center"/>
        <w:rPr>
          <w:b w:val="1"/>
          <w:bCs w:val="1"/>
          <w:sz w:val="36"/>
          <w:szCs w:val="36"/>
        </w:rPr>
      </w:pPr>
      <w:r>
        <w:rPr>
          <w:b w:val="1"/>
          <w:bCs w:val="1"/>
          <w:sz w:val="36"/>
          <w:szCs w:val="36"/>
          <w:rtl w:val="0"/>
          <w:lang w:val="en-US"/>
        </w:rPr>
        <w:t>Example Ethical Dilemma Essay</w:t>
      </w:r>
    </w:p>
    <w:p>
      <w:pPr>
        <w:pStyle w:val="Body"/>
        <w:spacing w:after="120"/>
      </w:pPr>
      <w:r>
        <w:rPr>
          <w:rtl w:val="0"/>
          <w:lang w:val="en-US"/>
        </w:rPr>
        <w:t xml:space="preserve">Below is a real estate case study and an </w:t>
      </w:r>
      <w:r>
        <w:rPr>
          <w:i w:val="1"/>
          <w:iCs w:val="1"/>
          <w:rtl w:val="0"/>
          <w:lang w:val="it-IT"/>
        </w:rPr>
        <w:t>abbreviated</w:t>
      </w:r>
      <w:r>
        <w:rPr>
          <w:rtl w:val="0"/>
          <w:lang w:val="en-US"/>
        </w:rPr>
        <w:t xml:space="preserve"> essay to use as an example of the flow of thought for your paper. For the actual assignment, you will need to research your topic, expand more on each paragraph, and cite additional resources as instructed. </w:t>
      </w:r>
    </w:p>
    <w:p>
      <w:pPr>
        <w:pStyle w:val="Body"/>
        <w:tabs>
          <w:tab w:val="left" w:pos="8415"/>
        </w:tabs>
        <w:spacing w:after="120"/>
      </w:pPr>
      <w:r>
        <w:rPr>
          <w:rtl w:val="0"/>
          <w:lang w:val="en-US"/>
        </w:rPr>
        <w:t xml:space="preserve">Remember to include your name, course, date, and instructor at the top of your paper, and review the directions on </w:t>
      </w:r>
      <w:r>
        <w:rPr>
          <w:rtl w:val="0"/>
        </w:rPr>
        <w:t>“</w:t>
      </w:r>
      <w:r>
        <w:rPr>
          <w:rtl w:val="0"/>
          <w:lang w:val="en-US"/>
        </w:rPr>
        <w:t>How to Use the Opposing Viewpoints Database in the GCU Library.</w:t>
      </w:r>
      <w:r>
        <w:rPr>
          <w:rtl w:val="0"/>
        </w:rPr>
        <w:t xml:space="preserve">” </w:t>
      </w:r>
    </w:p>
    <w:p>
      <w:pPr>
        <w:pStyle w:val="Body"/>
        <w:spacing w:after="120"/>
      </w:pPr>
    </w:p>
    <w:p>
      <w:pPr>
        <w:pStyle w:val="Body"/>
        <w:spacing w:after="120"/>
        <w:ind w:left="576" w:right="432" w:firstLine="0"/>
        <w:rPr>
          <w:b w:val="1"/>
          <w:bCs w:val="1"/>
          <w:sz w:val="22"/>
          <w:szCs w:val="22"/>
        </w:rPr>
      </w:pPr>
      <w:r>
        <w:rPr>
          <w:b w:val="1"/>
          <w:bCs w:val="1"/>
          <w:sz w:val="22"/>
          <w:szCs w:val="22"/>
          <w:rtl w:val="0"/>
          <w:lang w:val="en-US"/>
        </w:rPr>
        <w:t>Case Study:</w:t>
      </w:r>
    </w:p>
    <w:p>
      <w:pPr>
        <w:pStyle w:val="Body"/>
        <w:spacing w:after="120"/>
        <w:ind w:left="576" w:right="432" w:firstLine="0"/>
        <w:rPr>
          <w:b w:val="1"/>
          <w:bCs w:val="1"/>
          <w:sz w:val="22"/>
          <w:szCs w:val="22"/>
        </w:rPr>
      </w:pPr>
      <w:r>
        <w:rPr>
          <w:sz w:val="22"/>
          <w:szCs w:val="22"/>
          <w:rtl w:val="0"/>
          <w:lang w:val="en-US"/>
        </w:rPr>
        <w:t xml:space="preserve">Suppose at the real estate office where you work, a woman from out of town calls and asks you to list her deceased father's home. She tells you she is concerned only in selling it quickly and will be happy to get $70,000 for it. You do a quick assessment of the house and determine that it is worth at least $100,000, and realize that it would be a perfect place for your son who just started looking for a small house he could afford. </w:t>
      </w:r>
    </w:p>
    <w:p>
      <w:pPr>
        <w:pStyle w:val="Body"/>
        <w:spacing w:after="120"/>
      </w:pPr>
    </w:p>
    <w:p>
      <w:pPr>
        <w:pStyle w:val="Body"/>
        <w:spacing w:after="0" w:line="480" w:lineRule="auto"/>
        <w:jc w:val="center"/>
        <w:rPr>
          <w:b w:val="1"/>
          <w:bCs w:val="1"/>
        </w:rPr>
      </w:pPr>
      <w:r>
        <w:rPr>
          <w:b w:val="1"/>
          <w:bCs w:val="1"/>
          <w:rtl w:val="0"/>
          <w:lang w:val="en-US"/>
        </w:rPr>
        <w:t>Abbreviated Real Estate Ethical Dilemma Essay</w:t>
      </w:r>
    </w:p>
    <w:p>
      <w:pPr>
        <w:pStyle w:val="Body"/>
        <w:spacing w:after="0" w:line="480" w:lineRule="auto"/>
        <w:ind w:firstLine="576"/>
      </w:pPr>
      <w:r>
        <w:rPr>
          <w:rtl w:val="0"/>
          <w:lang w:val="en-US"/>
        </w:rPr>
        <w:t xml:space="preserve">People face ethical dilemmas all through their lives, some minor with few consequences, and others major with large, sometimes unexpected, negative consequences. How we navigate our way through these dilemmas is influenced by our worldview, and has an impact on shaping our worldview. I will examine the real estate ethical dilemma according to my Christian worldview, and compare it to other options of resolving the dilemma. </w:t>
      </w:r>
    </w:p>
    <w:p>
      <w:pPr>
        <w:pStyle w:val="Body"/>
        <w:spacing w:after="0" w:line="480" w:lineRule="auto"/>
        <w:jc w:val="center"/>
        <w:rPr>
          <w:b w:val="1"/>
          <w:bCs w:val="1"/>
        </w:rPr>
      </w:pPr>
      <w:r>
        <w:rPr>
          <w:b w:val="1"/>
          <w:bCs w:val="1"/>
          <w:rtl w:val="0"/>
          <w:lang w:val="en-US"/>
        </w:rPr>
        <w:t>Ethical Dilemma</w:t>
      </w:r>
    </w:p>
    <w:p>
      <w:pPr>
        <w:pStyle w:val="Body"/>
        <w:spacing w:after="0" w:line="480" w:lineRule="auto"/>
        <w:ind w:firstLine="720"/>
      </w:pPr>
      <w:r>
        <w:rPr>
          <w:rtl w:val="0"/>
          <w:lang w:val="en-US"/>
        </w:rPr>
        <w:t xml:space="preserve">This case involves my response to a woman who has contacted me as her real estate agent to sell her father's house. She is anxious to sell it for $70,000. After I looked at the house, I realized that it would be just right for my son who needs a small house, but I determined that it is actually worth at least $100,000. </w:t>
      </w:r>
    </w:p>
    <w:p>
      <w:pPr>
        <w:pStyle w:val="Body"/>
        <w:spacing w:after="0" w:line="480" w:lineRule="auto"/>
        <w:ind w:firstLine="720"/>
      </w:pPr>
      <w:r>
        <w:rPr>
          <w:rtl w:val="0"/>
          <w:lang w:val="en-US"/>
        </w:rPr>
        <w:t>The dilemma is that I could easily save my son $30,000 and get him a nice house, but to do so would be taking advantage of the woman who owns it. To resolve the dilemma I could do one of the following:</w:t>
      </w:r>
    </w:p>
    <w:p>
      <w:pPr>
        <w:pStyle w:val="List Paragraph"/>
        <w:numPr>
          <w:ilvl w:val="0"/>
          <w:numId w:val="2"/>
        </w:numPr>
        <w:spacing w:line="480" w:lineRule="auto"/>
        <w:rPr>
          <w:lang w:val="en-US"/>
        </w:rPr>
      </w:pPr>
      <w:r>
        <w:rPr>
          <w:rtl w:val="0"/>
          <w:lang w:val="en-US"/>
        </w:rPr>
        <w:t xml:space="preserve">I could go ahead and have my son purchase the house for the asking price of $70,000, telling the woman that this is the value. </w:t>
      </w:r>
    </w:p>
    <w:p>
      <w:pPr>
        <w:pStyle w:val="List Paragraph"/>
        <w:numPr>
          <w:ilvl w:val="0"/>
          <w:numId w:val="2"/>
        </w:numPr>
        <w:spacing w:line="480" w:lineRule="auto"/>
        <w:rPr>
          <w:lang w:val="en-US"/>
        </w:rPr>
      </w:pPr>
      <w:r>
        <w:rPr>
          <w:rtl w:val="0"/>
          <w:lang w:val="en-US"/>
        </w:rPr>
        <w:t xml:space="preserve">I could explain to the woman that the house is really worth $100,000, but that my son is willing to purchase it right now for the asking price. </w:t>
      </w:r>
    </w:p>
    <w:p>
      <w:pPr>
        <w:pStyle w:val="Body"/>
        <w:spacing w:after="0" w:line="480" w:lineRule="auto"/>
        <w:jc w:val="center"/>
        <w:rPr>
          <w:b w:val="1"/>
          <w:bCs w:val="1"/>
        </w:rPr>
      </w:pPr>
      <w:r>
        <w:rPr>
          <w:b w:val="1"/>
          <w:bCs w:val="1"/>
          <w:rtl w:val="0"/>
          <w:lang w:val="en-US"/>
        </w:rPr>
        <w:t>Core Beliefs</w:t>
      </w:r>
    </w:p>
    <w:p>
      <w:pPr>
        <w:pStyle w:val="Body"/>
        <w:spacing w:after="0" w:line="480" w:lineRule="auto"/>
        <w:ind w:firstLine="720"/>
      </w:pPr>
      <w:r>
        <w:rPr>
          <w:rtl w:val="0"/>
          <w:lang w:val="en-US"/>
        </w:rPr>
        <w:t xml:space="preserve">One of my core beliefs is the eighth commandment that says, "You shall not steal." Since the house is worth $30,000 more than the woman thinks it is worth, if I sell it for her at the lower price, I may be stealing from her. </w:t>
      </w:r>
    </w:p>
    <w:p>
      <w:pPr>
        <w:pStyle w:val="Body"/>
        <w:spacing w:after="0" w:line="480" w:lineRule="auto"/>
        <w:ind w:firstLine="720"/>
      </w:pPr>
      <w:r>
        <w:rPr>
          <w:rtl w:val="0"/>
          <w:lang w:val="en-US"/>
        </w:rPr>
        <w:t xml:space="preserve">Another core belief is the ninth commandment that forbids lying. In order to sell the house to the woman at the lower value, I would have to convince her, or at least deceive her into thinking that what she wants from the house ($70,000) is a reasonable value. </w:t>
      </w:r>
    </w:p>
    <w:p>
      <w:pPr>
        <w:pStyle w:val="Body"/>
        <w:spacing w:after="0" w:line="480" w:lineRule="auto"/>
        <w:ind w:firstLine="720"/>
      </w:pPr>
      <w:r>
        <w:rPr>
          <w:rtl w:val="0"/>
          <w:lang w:val="en-US"/>
        </w:rPr>
        <w:t>Another core belief is the Golden Rule of Jesus from Matthew 7:12, which says, "Do to others what you would have them do to you" (NIV). In this case, if I were the homeowner, I would certainly want to sell it for what it is worth.</w:t>
      </w:r>
    </w:p>
    <w:p>
      <w:pPr>
        <w:pStyle w:val="Body"/>
        <w:spacing w:after="0" w:line="480" w:lineRule="auto"/>
        <w:jc w:val="center"/>
        <w:rPr>
          <w:b w:val="1"/>
          <w:bCs w:val="1"/>
        </w:rPr>
      </w:pPr>
      <w:r>
        <w:rPr>
          <w:b w:val="1"/>
          <w:bCs w:val="1"/>
          <w:rtl w:val="0"/>
          <w:lang w:val="en-US"/>
        </w:rPr>
        <w:t>Resolution</w:t>
      </w:r>
    </w:p>
    <w:p>
      <w:pPr>
        <w:pStyle w:val="Body"/>
        <w:spacing w:after="0" w:line="480" w:lineRule="auto"/>
        <w:ind w:firstLine="720"/>
      </w:pPr>
      <w:r>
        <w:rPr>
          <w:rtl w:val="0"/>
          <w:lang w:val="en-US"/>
        </w:rPr>
        <w:t xml:space="preserve">The Christian thing to do here would be for me to explain to the woman that her house is worth more than $70,000, and inform her of the fair market value of the house. I could then offer that my son may be interested in purchasing it if she is willing to sell it at the lower price right away. </w:t>
      </w:r>
    </w:p>
    <w:p>
      <w:pPr>
        <w:pStyle w:val="Body"/>
        <w:spacing w:after="0" w:line="480" w:lineRule="auto"/>
        <w:jc w:val="center"/>
        <w:rPr>
          <w:b w:val="1"/>
          <w:bCs w:val="1"/>
        </w:rPr>
      </w:pPr>
      <w:r>
        <w:rPr>
          <w:b w:val="1"/>
          <w:bCs w:val="1"/>
          <w:rtl w:val="0"/>
          <w:lang w:val="en-US"/>
        </w:rPr>
        <w:t>Evaluation</w:t>
      </w:r>
    </w:p>
    <w:p>
      <w:pPr>
        <w:pStyle w:val="Body"/>
        <w:spacing w:after="0" w:line="480" w:lineRule="auto"/>
        <w:ind w:firstLine="720"/>
      </w:pPr>
      <w:r>
        <w:rPr>
          <w:rtl w:val="0"/>
          <w:lang w:val="en-US"/>
        </w:rPr>
        <w:t xml:space="preserve">As a result of my honesty, the lady might choose to list the house for $100,000, which, being too high a price for my son to afford, would mean that he would not get the house. </w:t>
      </w:r>
    </w:p>
    <w:p>
      <w:pPr>
        <w:pStyle w:val="Body"/>
        <w:spacing w:after="0" w:line="480" w:lineRule="auto"/>
        <w:ind w:firstLine="720"/>
      </w:pPr>
      <w:r>
        <w:rPr>
          <w:rtl w:val="0"/>
          <w:lang w:val="en-US"/>
        </w:rPr>
        <w:t xml:space="preserve">The benefit would be that I could rest assured that my client is getting a fair deal and is satisfied with my honest work ethic. I could also sleep well knowing that I did the right thing, as Jesus would do. </w:t>
      </w:r>
    </w:p>
    <w:p>
      <w:pPr>
        <w:pStyle w:val="Body"/>
        <w:spacing w:after="0" w:line="480" w:lineRule="auto"/>
        <w:jc w:val="center"/>
        <w:rPr>
          <w:b w:val="1"/>
          <w:bCs w:val="1"/>
        </w:rPr>
      </w:pPr>
      <w:r>
        <w:rPr>
          <w:b w:val="1"/>
          <w:bCs w:val="1"/>
          <w:rtl w:val="0"/>
          <w:lang w:val="en-US"/>
        </w:rPr>
        <w:t>Comparison</w:t>
      </w:r>
    </w:p>
    <w:p>
      <w:pPr>
        <w:pStyle w:val="Body"/>
        <w:spacing w:after="0" w:line="480" w:lineRule="auto"/>
        <w:ind w:firstLine="720"/>
      </w:pPr>
      <w:r>
        <w:rPr>
          <w:rtl w:val="0"/>
          <w:lang w:val="en-US"/>
        </w:rPr>
        <w:t xml:space="preserve">Another worldview may not have such scruples about lying, stealing, and living by the Golden Rule. One could justify that if the woman gets what she wants </w:t>
      </w:r>
      <w:r>
        <w:rPr>
          <w:rtl w:val="0"/>
        </w:rPr>
        <w:t xml:space="preserve">– </w:t>
      </w:r>
      <w:r>
        <w:rPr>
          <w:rtl w:val="0"/>
          <w:lang w:val="en-US"/>
        </w:rPr>
        <w:t xml:space="preserve">selling the house quickly for $70,000, and I get what I want, a great value house for my son, then it is a win-win proposition. So, in this case, what difference does it make if the woman is uninformed about the true value of the house? Such justification might sound like this, </w:t>
      </w:r>
      <w:r>
        <w:rPr>
          <w:rtl w:val="0"/>
        </w:rPr>
        <w:t>“</w:t>
      </w:r>
      <w:r>
        <w:rPr>
          <w:rtl w:val="0"/>
          <w:lang w:val="en-US"/>
        </w:rPr>
        <w:t>And indeed, experience tells us that locally capitalized neighborhood markets do sustain their own rational order founded as they are upon an interlocking system of self-interested exchange</w:t>
      </w:r>
      <w:r>
        <w:rPr>
          <w:rtl w:val="0"/>
        </w:rPr>
        <w:t xml:space="preserve">” </w:t>
      </w:r>
      <w:r>
        <w:rPr>
          <w:rtl w:val="0"/>
          <w:lang w:val="en-US"/>
        </w:rPr>
        <w:t>(Whybrow, 2010).</w:t>
      </w:r>
    </w:p>
    <w:p>
      <w:pPr>
        <w:pStyle w:val="Body"/>
        <w:spacing w:after="0" w:line="480" w:lineRule="auto"/>
        <w:ind w:firstLine="720"/>
      </w:pPr>
      <w:r>
        <w:rPr>
          <w:rtl w:val="0"/>
          <w:lang w:val="en-US"/>
        </w:rPr>
        <w:t>There could be an unintended consequence, however, if the woman should discover the true value of the house and realize that she was deceived into selling at a low price. How might she react, possibly taking me to court?</w:t>
      </w:r>
    </w:p>
    <w:p>
      <w:pPr>
        <w:pStyle w:val="Body"/>
        <w:spacing w:after="0" w:line="480" w:lineRule="auto"/>
        <w:jc w:val="center"/>
        <w:rPr>
          <w:b w:val="1"/>
          <w:bCs w:val="1"/>
        </w:rPr>
      </w:pPr>
      <w:r>
        <w:rPr>
          <w:b w:val="1"/>
          <w:bCs w:val="1"/>
          <w:rtl w:val="0"/>
          <w:lang w:val="it-IT"/>
        </w:rPr>
        <w:t>Conclusion</w:t>
      </w:r>
    </w:p>
    <w:p>
      <w:pPr>
        <w:pStyle w:val="Body"/>
        <w:spacing w:after="0" w:line="480" w:lineRule="auto"/>
        <w:ind w:firstLine="720"/>
      </w:pPr>
      <w:r>
        <w:rPr>
          <w:rtl w:val="0"/>
          <w:lang w:val="en-US"/>
        </w:rPr>
        <w:t xml:space="preserve">This is a dilemma that causes me to wrestle with staying true to my core beliefs and trusting God with the results. For a Christian, this may be seen as a kind of test: Am I faithful to what I claim to believe, or do I allow my selfishness to gain the upper hand? I hope that if I ever face such a situation I will endeavor to do the right thing. </w:t>
      </w:r>
    </w:p>
    <w:p>
      <w:pPr>
        <w:pStyle w:val="Body"/>
        <w:spacing w:after="0"/>
      </w:pPr>
      <w:r>
        <w:rPr>
          <w:rFonts w:ascii="Arial Unicode MS" w:cs="Arial Unicode MS" w:hAnsi="Arial Unicode MS" w:eastAsia="Arial Unicode MS"/>
          <w:b w:val="0"/>
          <w:bCs w:val="0"/>
          <w:i w:val="0"/>
          <w:iCs w:val="0"/>
        </w:rPr>
        <w:br w:type="page"/>
      </w:r>
    </w:p>
    <w:p>
      <w:pPr>
        <w:pStyle w:val="Body"/>
        <w:spacing w:after="0" w:line="480" w:lineRule="auto"/>
        <w:ind w:firstLine="720"/>
        <w:jc w:val="center"/>
        <w:rPr>
          <w:b w:val="1"/>
          <w:bCs w:val="1"/>
        </w:rPr>
      </w:pPr>
      <w:r>
        <w:rPr>
          <w:b w:val="1"/>
          <w:bCs w:val="1"/>
          <w:rtl w:val="0"/>
          <w:lang w:val="en-US"/>
        </w:rPr>
        <w:t>Resources</w:t>
      </w:r>
    </w:p>
    <w:p>
      <w:pPr>
        <w:pStyle w:val="Body"/>
        <w:spacing w:after="0" w:line="480" w:lineRule="auto"/>
        <w:ind w:left="720" w:hanging="720"/>
      </w:pPr>
      <w:r>
        <w:rPr>
          <w:rtl w:val="0"/>
          <w:lang w:val="en-US"/>
        </w:rPr>
        <w:t xml:space="preserve">Whybrow, P. C. (2010). The Addictive Striving for Wealth Has Negative Social Repercussions. In R. D. Lankford, Jr. (Ed.), </w:t>
      </w:r>
      <w:r>
        <w:rPr>
          <w:i w:val="1"/>
          <w:iCs w:val="1"/>
          <w:rtl w:val="0"/>
          <w:lang w:val="en-US"/>
        </w:rPr>
        <w:t>At Issue</w:t>
      </w:r>
      <w:r>
        <w:rPr>
          <w:rtl w:val="0"/>
        </w:rPr>
        <w:t xml:space="preserve">. </w:t>
      </w:r>
      <w:r>
        <w:rPr>
          <w:i w:val="1"/>
          <w:iCs w:val="1"/>
          <w:rtl w:val="0"/>
          <w:lang w:val="en-US"/>
        </w:rPr>
        <w:t>Are America's Wealthy Too Powerful?</w:t>
      </w:r>
      <w:r>
        <w:rPr>
          <w:rtl w:val="0"/>
          <w:lang w:val="en-US"/>
        </w:rPr>
        <w:t xml:space="preserve"> Detroit: Greenhaven Press. (Reprinted from Dangerously Addictive, </w:t>
      </w:r>
      <w:r>
        <w:rPr>
          <w:i w:val="1"/>
          <w:iCs w:val="1"/>
          <w:rtl w:val="0"/>
          <w:lang w:val="en-US"/>
        </w:rPr>
        <w:t>Chronicle of Higher Education</w:t>
      </w:r>
      <w:r>
        <w:rPr>
          <w:rtl w:val="0"/>
          <w:lang w:val="en-US"/>
        </w:rPr>
        <w:t xml:space="preserve">, 2009, March 13) Retrieved from </w:t>
      </w:r>
      <w:r>
        <w:rPr>
          <w:rStyle w:val="Hyperlink.0"/>
        </w:rPr>
        <w:fldChar w:fldCharType="begin" w:fldLock="0"/>
      </w:r>
      <w:r>
        <w:rPr>
          <w:rStyle w:val="Hyperlink.0"/>
        </w:rPr>
        <w:instrText xml:space="preserve"> HYPERLINK "https://library.gcu.edu:2443/login?url=http://ic.galegroup.com/ic/ovic/ViewpointsDetailsPage/ViewpointsDetailsWindow?failOverType=&amp;query=&amp;prodId=OVIC&amp;windowstate=normal&amp;contentModules=&amp;display-query=&amp;mode=view&amp;displayGroupName=Viewpoints&amp;limiter=&amp;currPage=&amp;disableHighlighting=false&amp;displayGroups=&amp;sortBy=&amp;search_within_results=&amp;p=OVIC&amp;action=e&amp;catId=&amp;activityType=&amp;scanId=&amp;documentId=GALE%257CEJ3010719216&amp;source=Bookmark&amp;u=canyonuniv&amp;jsid=8bc5e341a2349fa327a885799c45fb80"</w:instrText>
      </w:r>
      <w:r>
        <w:rPr>
          <w:rStyle w:val="Hyperlink.0"/>
        </w:rPr>
        <w:fldChar w:fldCharType="separate" w:fldLock="0"/>
      </w:r>
      <w:r>
        <w:rPr>
          <w:rStyle w:val="Hyperlink.0"/>
          <w:rtl w:val="0"/>
          <w:lang w:val="en-US"/>
        </w:rPr>
        <w:t>https://library.gcu.edu:2443/login?url=http://ic.galegroup.com/ic/ovic/ViewpointsDetailsPage/ViewpointsDetailsWindow?failOverType=&amp;query=&amp;prodId=OVIC&amp;windowstate=normal&amp;contentModules=&amp;display-query=&amp;mode=view&amp;displayGroupName=Viewpoints&amp;limiter=&amp;currPage=&amp;disableHighlighting=false&amp;displayGroups=&amp;sortBy=&amp;search_within_results=&amp;p=OVIC&amp;action=e&amp;catId=&amp;activityType=&amp;scanId=&amp;documentId=GALE%7CEJ3010719216&amp;source=Bookmark&amp;u=canyonuniv&amp;jsid=8bc5e341a2349fa327a885799c45fb80</w:t>
      </w:r>
      <w:r>
        <w:rPr/>
        <w:fldChar w:fldCharType="end" w:fldLock="0"/>
      </w:r>
    </w:p>
    <w:p>
      <w:pPr>
        <w:pStyle w:val="Body"/>
        <w:spacing w:after="0" w:line="480" w:lineRule="auto"/>
        <w:ind w:firstLine="720"/>
      </w:pP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fldChar w:fldCharType="begin" w:fldLock="0"/>
    </w:r>
    <w:r>
      <w:instrText xml:space="preserve"> PAGE </w:instrText>
    </w:r>
    <w:r>
      <w:rPr/>
      <w:fldChar w:fldCharType="separate" w:fldLock="0"/>
    </w:r>
    <w:r>
      <w:t>5</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center"/>
    </w:pPr>
    <w:r>
      <w:rPr>
        <w:rtl w:val="0"/>
        <w:lang w:val="de-DE"/>
      </w:rPr>
      <w:t xml:space="preserve">© </w:t>
    </w:r>
    <w:r>
      <w:rPr>
        <w:rtl w:val="0"/>
        <w:lang w:val="en-US"/>
      </w:rPr>
      <w:t>2015. Grand Canyon University.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drawing>
        <wp:inline distT="0" distB="0" distL="0" distR="0">
          <wp:extent cx="3067050" cy="685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p>
    <w:pPr>
      <w:pStyle w:val="header"/>
      <w:tabs>
        <w:tab w:val="right" w:pos="9340"/>
        <w:tab w:val="clear" w:pos="9360"/>
      </w:tabs>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