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before="120" w:after="120"/>
        <w:jc w:val="center"/>
        <w:rPr>
          <w:b w:val="1"/>
          <w:bCs w:val="1"/>
        </w:rPr>
      </w:pPr>
      <w:r>
        <w:rPr>
          <w:b w:val="1"/>
          <w:bCs w:val="1"/>
          <w:rtl w:val="0"/>
          <w:lang w:val="en-US"/>
        </w:rPr>
        <w:t>Guided Analysis: Truth and Morality Worksheet</w:t>
      </w:r>
    </w:p>
    <w:p>
      <w:pPr>
        <w:pStyle w:val="Body"/>
        <w:spacing w:after="120"/>
      </w:pPr>
      <w:r>
        <w:rPr>
          <w:rtl w:val="0"/>
          <w:lang w:val="de-DE"/>
        </w:rPr>
        <w:t>Name:</w:t>
      </w:r>
    </w:p>
    <w:p>
      <w:pPr>
        <w:pStyle w:val="Body"/>
        <w:spacing w:after="120"/>
      </w:pPr>
      <w:r>
        <w:rPr>
          <w:rtl w:val="0"/>
          <w:lang w:val="en-US"/>
        </w:rPr>
        <w:t>Course:</w:t>
      </w:r>
    </w:p>
    <w:p>
      <w:pPr>
        <w:pStyle w:val="Body"/>
        <w:spacing w:after="120"/>
      </w:pPr>
      <w:r>
        <w:rPr>
          <w:rtl w:val="0"/>
          <w:lang w:val="de-DE"/>
        </w:rPr>
        <w:t>Date:</w:t>
      </w:r>
    </w:p>
    <w:p>
      <w:pPr>
        <w:pStyle w:val="Body"/>
        <w:spacing w:after="120"/>
      </w:pPr>
      <w:r>
        <w:rPr>
          <w:rtl w:val="0"/>
          <w:lang w:val="es-ES_tradnl"/>
        </w:rPr>
        <w:t>Instructor:</w:t>
      </w:r>
    </w:p>
    <w:p>
      <w:pPr>
        <w:pStyle w:val="Body"/>
      </w:pPr>
      <w:r>
        <w:rPr>
          <w:rtl w:val="0"/>
          <w:lang w:val="en-US"/>
        </w:rPr>
        <w:t>In this guided analysis, you will interact with issues concerning truth and morality. Address the following questions, responding directly below each question with the appropriate specified number of words.</w:t>
      </w:r>
    </w:p>
    <w:p>
      <w:pPr>
        <w:pStyle w:val="Body"/>
        <w:rPr>
          <w:b w:val="1"/>
          <w:bCs w:val="1"/>
        </w:rPr>
      </w:pPr>
      <w:r>
        <w:rPr>
          <w:b w:val="1"/>
          <w:bCs w:val="1"/>
          <w:rtl w:val="0"/>
          <w:lang w:val="en-US"/>
        </w:rPr>
        <w:t>Part I - Truth</w:t>
      </w:r>
    </w:p>
    <w:p>
      <w:pPr>
        <w:pStyle w:val="Body"/>
      </w:pPr>
      <w:r>
        <w:rPr>
          <w:rtl w:val="0"/>
          <w:lang w:val="en-US"/>
        </w:rPr>
        <w:t xml:space="preserve">Psalm 19:1-2 states, </w:t>
      </w:r>
      <w:r>
        <w:rPr>
          <w:rtl w:val="0"/>
        </w:rPr>
        <w:t>“</w:t>
      </w:r>
      <w:r>
        <w:rPr>
          <w:rtl w:val="0"/>
          <w:lang w:val="en-US"/>
        </w:rPr>
        <w:t>The heavens declare the glory of God, and the sky above proclaims his handiwork. Day to day pours out speech and night to night reveals knowledge</w:t>
      </w:r>
      <w:r>
        <w:rPr>
          <w:rtl w:val="0"/>
        </w:rPr>
        <w:t xml:space="preserve">” </w:t>
      </w:r>
      <w:r>
        <w:rPr>
          <w:rtl w:val="0"/>
          <w:lang w:val="en-US"/>
        </w:rPr>
        <w:t>(ESV). As one may learn something about Vincent van Gogh by looking at his Starry Night painting, is it possible to look at the beauty of our natural world and learn something about God (commonly called general revelation)? Is this sufficient knowledge about God? Explain why or why not. (300-500 words)</w:t>
      </w:r>
    </w:p>
    <w:p>
      <w:pPr>
        <w:pStyle w:val="Body"/>
      </w:pPr>
    </w:p>
    <w:p>
      <w:pPr>
        <w:pStyle w:val="Body"/>
      </w:pPr>
    </w:p>
    <w:p>
      <w:pPr>
        <w:pStyle w:val="Body"/>
      </w:pPr>
      <w:r>
        <w:rPr>
          <w:rtl w:val="0"/>
          <w:lang w:val="en-US"/>
        </w:rPr>
        <w:t xml:space="preserve">At his trial before Pilate, Jesus answered him saying, </w:t>
      </w:r>
      <w:r>
        <w:rPr>
          <w:rtl w:val="0"/>
        </w:rPr>
        <w:t>“</w:t>
      </w:r>
      <w:r>
        <w:rPr>
          <w:rtl w:val="0"/>
          <w:lang w:val="en-US"/>
        </w:rPr>
        <w:t xml:space="preserve">For this purpose I was born and for this purpose I have come into the world </w:t>
      </w:r>
      <w:r>
        <w:rPr>
          <w:rtl w:val="0"/>
        </w:rPr>
        <w:t xml:space="preserve">– </w:t>
      </w:r>
      <w:r>
        <w:rPr>
          <w:rtl w:val="0"/>
          <w:lang w:val="en-US"/>
        </w:rPr>
        <w:t>to bear witness to the truth. Everyone who is of the truth listens to my voice</w:t>
      </w:r>
      <w:r>
        <w:rPr>
          <w:rtl w:val="0"/>
        </w:rPr>
        <w:t xml:space="preserve">” </w:t>
      </w:r>
      <w:r>
        <w:rPr>
          <w:rtl w:val="0"/>
          <w:lang w:val="en-US"/>
        </w:rPr>
        <w:t>(John 18:37, [ESV]). How would you answer Pilate</w:t>
      </w:r>
      <w:r>
        <w:rPr>
          <w:rtl w:val="0"/>
        </w:rPr>
        <w:t>’</w:t>
      </w:r>
      <w:r>
        <w:rPr>
          <w:rtl w:val="0"/>
          <w:lang w:val="en-US"/>
        </w:rPr>
        <w:t xml:space="preserve">s next question, </w:t>
      </w:r>
      <w:r>
        <w:rPr>
          <w:rtl w:val="0"/>
        </w:rPr>
        <w:t>“</w:t>
      </w:r>
      <w:r>
        <w:rPr>
          <w:rtl w:val="0"/>
          <w:lang w:val="en-US"/>
        </w:rPr>
        <w:t>What is truth?</w:t>
      </w:r>
      <w:r>
        <w:rPr>
          <w:rtl w:val="0"/>
        </w:rPr>
        <w:t xml:space="preserve">” </w:t>
      </w:r>
      <w:r>
        <w:rPr>
          <w:rtl w:val="0"/>
          <w:lang w:val="en-US"/>
        </w:rPr>
        <w:t xml:space="preserve">In your response, address your position on absolute and relative truth referencing Chapter 7 in the textbook or the lecture. (300-500 words) </w:t>
      </w: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Part II - Morality</w:t>
      </w:r>
    </w:p>
    <w:p>
      <w:pPr>
        <w:pStyle w:val="Body"/>
      </w:pPr>
      <w:r>
        <w:rPr>
          <w:rtl w:val="0"/>
          <w:lang w:val="en-US"/>
        </w:rPr>
        <w:t>Read the Ten Commandments in Exodus 20:1-17 and write your responses to the following in 500</w:t>
      </w:r>
      <w:r>
        <w:rPr>
          <w:rtl w:val="0"/>
        </w:rPr>
        <w:t>–</w:t>
      </w:r>
      <w:r>
        <w:rPr>
          <w:rtl w:val="0"/>
          <w:lang w:val="en-US"/>
        </w:rPr>
        <w:t>700 words total (including the questions). Answer directly below each question.</w:t>
      </w:r>
    </w:p>
    <w:p>
      <w:pPr>
        <w:pStyle w:val="Body"/>
      </w:pPr>
      <w:r>
        <w:rPr>
          <w:rtl w:val="0"/>
          <w:lang w:val="en-US"/>
        </w:rPr>
        <w:t xml:space="preserve">Briefly list the Ten Commandments in your own words. </w:t>
      </w:r>
    </w:p>
    <w:p>
      <w:pPr>
        <w:pStyle w:val="Body"/>
      </w:pPr>
    </w:p>
    <w:p>
      <w:pPr>
        <w:pStyle w:val="Body"/>
      </w:pPr>
      <w:r>
        <w:rPr>
          <w:rtl w:val="0"/>
          <w:lang w:val="en-US"/>
        </w:rPr>
        <w:t xml:space="preserve">Which three commandments are enforced by our legal system? </w:t>
      </w:r>
    </w:p>
    <w:p>
      <w:pPr>
        <w:pStyle w:val="Body"/>
      </w:pPr>
    </w:p>
    <w:p>
      <w:pPr>
        <w:pStyle w:val="Body"/>
      </w:pPr>
      <w:r>
        <w:rPr>
          <w:rtl w:val="0"/>
          <w:lang w:val="en-US"/>
        </w:rPr>
        <w:t>Explain how the first four commandments might impact someone</w:t>
      </w:r>
      <w:r>
        <w:rPr>
          <w:rtl w:val="0"/>
        </w:rPr>
        <w:t>’</w:t>
      </w:r>
      <w:r>
        <w:rPr>
          <w:rtl w:val="0"/>
          <w:lang w:val="en-US"/>
        </w:rPr>
        <w:t>s life?</w:t>
      </w:r>
    </w:p>
    <w:p>
      <w:pPr>
        <w:pStyle w:val="Body"/>
      </w:pPr>
    </w:p>
    <w:p>
      <w:pPr>
        <w:pStyle w:val="Body"/>
      </w:pPr>
      <w:r>
        <w:rPr>
          <w:rtl w:val="0"/>
          <w:lang w:val="en-US"/>
        </w:rPr>
        <w:t>Explain how the tenth commandment might impact someone</w:t>
      </w:r>
      <w:r>
        <w:rPr>
          <w:rtl w:val="0"/>
        </w:rPr>
        <w:t>’</w:t>
      </w:r>
      <w:r>
        <w:rPr>
          <w:rtl w:val="0"/>
          <w:lang w:val="en-US"/>
        </w:rPr>
        <w:t>s life?</w:t>
      </w:r>
    </w:p>
    <w:p>
      <w:pPr>
        <w:pStyle w:val="Body"/>
      </w:pPr>
    </w:p>
    <w:p>
      <w:pPr>
        <w:pStyle w:val="Body"/>
      </w:pPr>
      <w:r>
        <w:rPr>
          <w:rtl w:val="0"/>
          <w:lang w:val="en-US"/>
        </w:rPr>
        <w:t>What was Jesus</w:t>
      </w:r>
      <w:r>
        <w:rPr>
          <w:rtl w:val="0"/>
        </w:rPr>
        <w:t xml:space="preserve">’ </w:t>
      </w:r>
      <w:r>
        <w:rPr>
          <w:rtl w:val="0"/>
          <w:lang w:val="en-US"/>
        </w:rPr>
        <w:t xml:space="preserve">response to the question, </w:t>
      </w:r>
      <w:r>
        <w:rPr>
          <w:rtl w:val="0"/>
        </w:rPr>
        <w:t>“</w:t>
      </w:r>
      <w:r>
        <w:rPr>
          <w:rtl w:val="0"/>
          <w:lang w:val="en-US"/>
        </w:rPr>
        <w:t>What is the greatest commandment?</w:t>
      </w:r>
      <w:r>
        <w:rPr>
          <w:rtl w:val="0"/>
        </w:rPr>
        <w:t xml:space="preserve">” </w:t>
      </w:r>
      <w:r>
        <w:rPr>
          <w:rtl w:val="0"/>
          <w:lang w:val="en-US"/>
        </w:rPr>
        <w:t>(Matthew 22:34-40). Why do you think he gave that answer?</w:t>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center"/>
    </w:pPr>
    <w:r>
      <w:rPr/>
      <w:fldChar w:fldCharType="begin" w:fldLock="0"/>
    </w:r>
    <w:r>
      <w:instrText xml:space="preserve"> PAGE </w:instrText>
    </w:r>
    <w:r>
      <w:rPr/>
      <w:fldChar w:fldCharType="separate" w:fldLock="0"/>
    </w:r>
    <w:r>
      <w:t>2</w:t>
    </w:r>
    <w:r>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jc w:val="center"/>
    </w:pPr>
    <w:r>
      <w:rPr>
        <w:rtl w:val="0"/>
        <w:lang w:val="de-DE"/>
      </w:rPr>
      <w:t xml:space="preserve">© </w:t>
    </w:r>
    <w:r>
      <w:rPr>
        <w:rtl w:val="0"/>
        <w:lang w:val="en-US"/>
      </w:rPr>
      <w:t>2015. Grand Canyon University. All Rights Reserved.</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drawing>
        <wp:inline distT="0" distB="0" distL="0" distR="0">
          <wp:extent cx="3067050" cy="6858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a:extLst/>
                  </a:blip>
                  <a:stretch>
                    <a:fillRect/>
                  </a:stretch>
                </pic:blipFill>
                <pic:spPr>
                  <a:xfrm>
                    <a:off x="0" y="0"/>
                    <a:ext cx="3067050" cy="685800"/>
                  </a:xfrm>
                  <a:prstGeom prst="rect">
                    <a:avLst/>
                  </a:prstGeom>
                  <a:ln w="12700" cap="flat">
                    <a:noFill/>
                    <a:miter lim="400000"/>
                  </a:ln>
                  <a:effectLst/>
                </pic:spPr>
              </pic:pic>
            </a:graphicData>
          </a:graphic>
        </wp:inline>
      </w:drawing>
    </w:r>
  </w:p>
  <w:p>
    <w:pPr>
      <w:pStyle w:val="header"/>
      <w:tabs>
        <w:tab w:val="right" w:pos="9340"/>
        <w:tab w:val="clear" w:pos="9360"/>
      </w:tabs>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